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3E1" w:rsidRPr="00FE53E1" w:rsidRDefault="00FE53E1" w:rsidP="00FE53E1">
      <w:pPr>
        <w:spacing w:after="160" w:line="259" w:lineRule="auto"/>
        <w:rPr>
          <w:rFonts w:asciiTheme="minorHAnsi" w:hAnsiTheme="minorHAnsi" w:cstheme="minorHAnsi"/>
          <w:b/>
          <w:sz w:val="44"/>
        </w:rPr>
      </w:pPr>
    </w:p>
    <w:p w:rsidR="00FE53E1" w:rsidRPr="00FE53E1" w:rsidRDefault="00FE53E1" w:rsidP="00FE53E1">
      <w:pPr>
        <w:spacing w:after="160" w:line="259" w:lineRule="auto"/>
        <w:rPr>
          <w:rFonts w:asciiTheme="minorHAnsi" w:hAnsiTheme="minorHAnsi" w:cstheme="minorHAnsi"/>
          <w:b/>
          <w:sz w:val="44"/>
        </w:rPr>
      </w:pPr>
    </w:p>
    <w:p w:rsidR="00FE53E1" w:rsidRPr="00FE53E1" w:rsidRDefault="00FE53E1" w:rsidP="00FE53E1">
      <w:pPr>
        <w:spacing w:after="160" w:line="259" w:lineRule="auto"/>
        <w:rPr>
          <w:rFonts w:asciiTheme="minorHAnsi" w:hAnsiTheme="minorHAnsi" w:cstheme="minorHAnsi"/>
          <w:b/>
          <w:sz w:val="44"/>
        </w:rPr>
      </w:pPr>
    </w:p>
    <w:p w:rsidR="00734333" w:rsidRDefault="00734333" w:rsidP="00FE53E1">
      <w:pPr>
        <w:spacing w:after="160" w:line="259" w:lineRule="auto"/>
        <w:rPr>
          <w:rFonts w:asciiTheme="minorHAnsi" w:hAnsiTheme="minorHAnsi" w:cstheme="minorHAnsi"/>
          <w:b/>
          <w:sz w:val="44"/>
        </w:rPr>
      </w:pPr>
    </w:p>
    <w:p w:rsidR="00734333" w:rsidRDefault="00734333" w:rsidP="00FE53E1">
      <w:pPr>
        <w:spacing w:after="160" w:line="259" w:lineRule="auto"/>
        <w:rPr>
          <w:rFonts w:asciiTheme="minorHAnsi" w:hAnsiTheme="minorHAnsi" w:cstheme="minorHAnsi"/>
          <w:b/>
          <w:sz w:val="44"/>
        </w:rPr>
      </w:pPr>
    </w:p>
    <w:p w:rsidR="00FE53E1" w:rsidRPr="00FE53E1" w:rsidRDefault="00FE53E1" w:rsidP="00FE53E1">
      <w:pPr>
        <w:spacing w:after="160" w:line="259" w:lineRule="auto"/>
        <w:rPr>
          <w:rFonts w:asciiTheme="minorHAnsi" w:hAnsiTheme="minorHAnsi" w:cstheme="minorHAnsi"/>
          <w:b/>
          <w:sz w:val="44"/>
        </w:rPr>
      </w:pPr>
      <w:r w:rsidRPr="00FE53E1">
        <w:rPr>
          <w:rFonts w:asciiTheme="minorHAnsi" w:hAnsiTheme="minorHAnsi" w:cstheme="minorHAnsi"/>
          <w:b/>
          <w:sz w:val="44"/>
        </w:rPr>
        <w:t xml:space="preserve">Beredskab til forebyggelse, opsporing og håndtering af ekstremisme </w:t>
      </w:r>
    </w:p>
    <w:p w:rsidR="00FE53E1" w:rsidRPr="00FE53E1" w:rsidRDefault="00FE53E1" w:rsidP="00FE53E1">
      <w:pPr>
        <w:rPr>
          <w:rFonts w:asciiTheme="minorHAnsi" w:hAnsiTheme="minorHAnsi" w:cstheme="minorHAnsi"/>
        </w:rPr>
      </w:pPr>
    </w:p>
    <w:p w:rsidR="00FE53E1" w:rsidRPr="003242AC" w:rsidRDefault="00FE53E1" w:rsidP="00FE53E1">
      <w:pPr>
        <w:rPr>
          <w:rFonts w:asciiTheme="minorHAnsi" w:hAnsiTheme="minorHAnsi" w:cstheme="minorHAnsi"/>
          <w:b/>
          <w:sz w:val="22"/>
          <w:szCs w:val="22"/>
        </w:rPr>
      </w:pPr>
      <w:r w:rsidRPr="003242AC">
        <w:rPr>
          <w:rFonts w:asciiTheme="minorHAnsi" w:hAnsiTheme="minorHAnsi" w:cstheme="minorHAnsi"/>
          <w:b/>
          <w:sz w:val="22"/>
          <w:szCs w:val="22"/>
        </w:rPr>
        <w:t xml:space="preserve">Kommunens navn </w:t>
      </w:r>
    </w:p>
    <w:p w:rsidR="00FE53E1" w:rsidRPr="003242AC" w:rsidRDefault="00FE53E1" w:rsidP="00FE53E1">
      <w:pPr>
        <w:rPr>
          <w:rFonts w:asciiTheme="minorHAnsi" w:hAnsiTheme="minorHAnsi" w:cstheme="minorHAnsi"/>
          <w:b/>
          <w:sz w:val="22"/>
          <w:szCs w:val="22"/>
        </w:rPr>
      </w:pPr>
      <w:r w:rsidRPr="003242AC">
        <w:rPr>
          <w:rFonts w:asciiTheme="minorHAnsi" w:hAnsiTheme="minorHAnsi" w:cstheme="minorHAnsi"/>
          <w:b/>
          <w:sz w:val="22"/>
          <w:szCs w:val="22"/>
        </w:rPr>
        <w:t>Årstal</w:t>
      </w:r>
    </w:p>
    <w:p w:rsidR="00FE53E1" w:rsidRDefault="00FE53E1" w:rsidP="00FE53E1">
      <w:pPr>
        <w:rPr>
          <w:rFonts w:asciiTheme="minorHAnsi" w:hAnsiTheme="minorHAnsi" w:cstheme="minorHAnsi"/>
          <w:b/>
        </w:rPr>
      </w:pPr>
    </w:p>
    <w:p w:rsidR="003242AC" w:rsidRDefault="003242AC" w:rsidP="00FE53E1">
      <w:pPr>
        <w:rPr>
          <w:rFonts w:asciiTheme="minorHAnsi" w:hAnsiTheme="minorHAnsi" w:cstheme="minorHAnsi"/>
          <w:b/>
        </w:rPr>
      </w:pPr>
    </w:p>
    <w:p w:rsidR="003242AC" w:rsidRDefault="003242AC" w:rsidP="00FE53E1">
      <w:pPr>
        <w:rPr>
          <w:rFonts w:asciiTheme="minorHAnsi" w:hAnsiTheme="minorHAnsi" w:cstheme="minorHAnsi"/>
          <w:b/>
        </w:rPr>
      </w:pPr>
    </w:p>
    <w:p w:rsidR="003242AC" w:rsidRDefault="003242AC" w:rsidP="00FE53E1">
      <w:pPr>
        <w:rPr>
          <w:rFonts w:asciiTheme="minorHAnsi" w:hAnsiTheme="minorHAnsi" w:cstheme="minorHAnsi"/>
          <w:b/>
        </w:rPr>
      </w:pPr>
    </w:p>
    <w:p w:rsidR="003242AC" w:rsidRDefault="003242AC" w:rsidP="00FE53E1">
      <w:pPr>
        <w:rPr>
          <w:rFonts w:asciiTheme="minorHAnsi" w:hAnsiTheme="minorHAnsi" w:cstheme="minorHAnsi"/>
          <w:b/>
        </w:rPr>
      </w:pPr>
    </w:p>
    <w:p w:rsidR="003242AC" w:rsidRDefault="003242AC" w:rsidP="00FE53E1">
      <w:pPr>
        <w:rPr>
          <w:rFonts w:asciiTheme="minorHAnsi" w:hAnsiTheme="minorHAnsi" w:cstheme="minorHAnsi"/>
          <w:b/>
        </w:rPr>
      </w:pPr>
    </w:p>
    <w:p w:rsidR="003242AC" w:rsidRDefault="003242AC" w:rsidP="00FE53E1">
      <w:pPr>
        <w:rPr>
          <w:rFonts w:asciiTheme="minorHAnsi" w:hAnsiTheme="minorHAnsi" w:cstheme="minorHAnsi"/>
          <w:b/>
        </w:rPr>
      </w:pPr>
    </w:p>
    <w:p w:rsidR="003242AC" w:rsidRDefault="003242AC" w:rsidP="00FE53E1">
      <w:pPr>
        <w:rPr>
          <w:rFonts w:asciiTheme="minorHAnsi" w:hAnsiTheme="minorHAnsi" w:cstheme="minorHAnsi"/>
          <w:b/>
        </w:rPr>
      </w:pPr>
    </w:p>
    <w:p w:rsidR="003242AC" w:rsidRDefault="003242AC" w:rsidP="00FE53E1">
      <w:pPr>
        <w:rPr>
          <w:rFonts w:asciiTheme="minorHAnsi" w:hAnsiTheme="minorHAnsi" w:cstheme="minorHAnsi"/>
          <w:b/>
        </w:rPr>
      </w:pPr>
    </w:p>
    <w:p w:rsidR="003242AC" w:rsidRDefault="003242AC" w:rsidP="00FE53E1">
      <w:pPr>
        <w:rPr>
          <w:rFonts w:asciiTheme="minorHAnsi" w:hAnsiTheme="minorHAnsi" w:cstheme="minorHAnsi"/>
          <w:b/>
        </w:rPr>
      </w:pPr>
    </w:p>
    <w:p w:rsidR="003242AC" w:rsidRDefault="003242AC" w:rsidP="003242AC">
      <w:pPr>
        <w:pStyle w:val="Default"/>
        <w:rPr>
          <w:rFonts w:asciiTheme="minorHAnsi" w:hAnsiTheme="minorHAnsi" w:cstheme="minorHAnsi"/>
          <w:b/>
          <w:bCs/>
          <w:sz w:val="36"/>
          <w:szCs w:val="36"/>
        </w:rPr>
      </w:pPr>
    </w:p>
    <w:p w:rsidR="003242AC" w:rsidRPr="003242AC" w:rsidRDefault="003242AC" w:rsidP="003242AC">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sz w:val="32"/>
          <w:szCs w:val="32"/>
        </w:rPr>
      </w:pPr>
      <w:r w:rsidRPr="003242AC">
        <w:rPr>
          <w:rFonts w:asciiTheme="minorHAnsi" w:hAnsiTheme="minorHAnsi" w:cstheme="minorHAnsi"/>
          <w:b/>
          <w:bCs/>
          <w:sz w:val="32"/>
          <w:szCs w:val="32"/>
        </w:rPr>
        <w:t xml:space="preserve">Er du bekymret for, at en person er involveret i ekstremisme?  </w:t>
      </w:r>
    </w:p>
    <w:p w:rsidR="003242AC" w:rsidRPr="00012D8D" w:rsidRDefault="003242AC" w:rsidP="003242AC">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rPr>
      </w:pPr>
    </w:p>
    <w:p w:rsidR="003242AC" w:rsidRPr="00012D8D" w:rsidRDefault="003242AC" w:rsidP="003242AC">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2"/>
          <w:szCs w:val="22"/>
        </w:rPr>
      </w:pPr>
      <w:r w:rsidRPr="00012D8D">
        <w:rPr>
          <w:rFonts w:asciiTheme="minorHAnsi" w:hAnsiTheme="minorHAnsi" w:cstheme="minorHAnsi"/>
          <w:b/>
          <w:bCs/>
          <w:color w:val="auto"/>
          <w:sz w:val="23"/>
          <w:szCs w:val="23"/>
        </w:rPr>
        <w:t xml:space="preserve">Så kontakt Infohus </w:t>
      </w:r>
      <w:r w:rsidRPr="00012D8D">
        <w:rPr>
          <w:rFonts w:asciiTheme="minorHAnsi" w:hAnsiTheme="minorHAnsi" w:cstheme="minorHAnsi"/>
          <w:b/>
          <w:bCs/>
          <w:color w:val="auto"/>
          <w:sz w:val="23"/>
          <w:szCs w:val="23"/>
          <w:highlight w:val="yellow"/>
        </w:rPr>
        <w:t>xx</w:t>
      </w:r>
      <w:r w:rsidRPr="00012D8D">
        <w:rPr>
          <w:rFonts w:asciiTheme="minorHAnsi" w:hAnsiTheme="minorHAnsi" w:cstheme="minorHAnsi"/>
          <w:b/>
          <w:bCs/>
          <w:color w:val="auto"/>
          <w:sz w:val="23"/>
          <w:szCs w:val="23"/>
        </w:rPr>
        <w:t xml:space="preserve"> på telefon: </w:t>
      </w:r>
      <w:r w:rsidRPr="00012D8D">
        <w:rPr>
          <w:rFonts w:asciiTheme="minorHAnsi" w:hAnsiTheme="minorHAnsi" w:cstheme="minorHAnsi"/>
          <w:b/>
          <w:bCs/>
          <w:color w:val="auto"/>
          <w:sz w:val="23"/>
          <w:szCs w:val="23"/>
          <w:highlight w:val="yellow"/>
        </w:rPr>
        <w:t>xxxxxxxx</w:t>
      </w:r>
      <w:r w:rsidRPr="00012D8D">
        <w:rPr>
          <w:rFonts w:asciiTheme="minorHAnsi" w:hAnsiTheme="minorHAnsi" w:cstheme="minorHAnsi"/>
          <w:b/>
          <w:bCs/>
          <w:color w:val="auto"/>
          <w:sz w:val="23"/>
          <w:szCs w:val="23"/>
        </w:rPr>
        <w:t xml:space="preserve"> eller e-mail: </w:t>
      </w:r>
      <w:r w:rsidRPr="00012D8D">
        <w:rPr>
          <w:rFonts w:asciiTheme="minorHAnsi" w:hAnsiTheme="minorHAnsi" w:cstheme="minorHAnsi"/>
          <w:color w:val="auto"/>
          <w:sz w:val="22"/>
          <w:szCs w:val="22"/>
          <w:highlight w:val="yellow"/>
        </w:rPr>
        <w:t>xx</w:t>
      </w:r>
    </w:p>
    <w:p w:rsidR="003242AC" w:rsidRPr="00012D8D" w:rsidRDefault="003242AC" w:rsidP="003242AC">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2"/>
          <w:szCs w:val="22"/>
        </w:rPr>
      </w:pPr>
    </w:p>
    <w:p w:rsidR="003242AC" w:rsidRDefault="003242AC" w:rsidP="003242AC">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2"/>
          <w:szCs w:val="22"/>
        </w:rPr>
      </w:pPr>
      <w:r w:rsidRPr="00012D8D">
        <w:rPr>
          <w:rFonts w:asciiTheme="minorHAnsi" w:hAnsiTheme="minorHAnsi" w:cstheme="minorHAnsi"/>
          <w:color w:val="auto"/>
          <w:sz w:val="22"/>
          <w:szCs w:val="22"/>
        </w:rPr>
        <w:t>Uden for vores åbningstid kontakt den nationale hotline mod radikalisering på: 4174 9090. Åben dagligt kl. 08:00-22:00.</w:t>
      </w:r>
    </w:p>
    <w:p w:rsidR="00D514DB" w:rsidRDefault="00D514DB" w:rsidP="003242AC">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2"/>
          <w:szCs w:val="22"/>
        </w:rPr>
      </w:pPr>
    </w:p>
    <w:p w:rsidR="00B33362" w:rsidRDefault="00D514DB" w:rsidP="003242AC">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2"/>
          <w:szCs w:val="22"/>
        </w:rPr>
      </w:pPr>
      <w:r w:rsidRPr="00D514DB">
        <w:rPr>
          <w:rFonts w:asciiTheme="minorHAnsi" w:hAnsiTheme="minorHAnsi" w:cstheme="minorHAnsi"/>
          <w:color w:val="auto"/>
          <w:sz w:val="22"/>
          <w:szCs w:val="22"/>
        </w:rPr>
        <w:t xml:space="preserve">Hvis du har mistanke om, at der er sket eller vil ske ulovlige handlinger med baggrund i ekstremisme, bør du melde det til politiet i dit område. Kontakt politiet på telefon 114 eller foretag en anmeldelse på politi.dk. </w:t>
      </w:r>
    </w:p>
    <w:p w:rsidR="00B33362" w:rsidRDefault="00B33362" w:rsidP="003242AC">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2"/>
          <w:szCs w:val="22"/>
        </w:rPr>
      </w:pPr>
    </w:p>
    <w:p w:rsidR="00D514DB" w:rsidRDefault="00D514DB" w:rsidP="003242AC">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2"/>
          <w:szCs w:val="22"/>
        </w:rPr>
      </w:pPr>
      <w:r w:rsidRPr="00D514DB">
        <w:rPr>
          <w:rFonts w:asciiTheme="minorHAnsi" w:hAnsiTheme="minorHAnsi" w:cstheme="minorHAnsi"/>
          <w:color w:val="auto"/>
          <w:sz w:val="22"/>
          <w:szCs w:val="22"/>
        </w:rPr>
        <w:t>I tilfælde af akutte situationer, hvor borgeres sikkerhed er i fare, bør du alarmere politiet på telefon 112.</w:t>
      </w:r>
    </w:p>
    <w:p w:rsidR="00D514DB" w:rsidRPr="00012D8D" w:rsidRDefault="00D514DB" w:rsidP="003242AC">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2"/>
          <w:szCs w:val="22"/>
        </w:rPr>
      </w:pPr>
    </w:p>
    <w:p w:rsidR="003242AC" w:rsidRDefault="003242AC" w:rsidP="00FE53E1">
      <w:pPr>
        <w:rPr>
          <w:rFonts w:asciiTheme="minorHAnsi" w:hAnsiTheme="minorHAnsi" w:cstheme="minorHAnsi"/>
          <w:sz w:val="22"/>
          <w:szCs w:val="22"/>
        </w:rPr>
      </w:pPr>
    </w:p>
    <w:p w:rsidR="00D514DB" w:rsidRDefault="00D514DB" w:rsidP="00FE53E1">
      <w:pPr>
        <w:rPr>
          <w:rFonts w:asciiTheme="minorHAnsi" w:hAnsiTheme="minorHAnsi" w:cstheme="minorHAnsi"/>
          <w:sz w:val="22"/>
          <w:szCs w:val="22"/>
        </w:rPr>
      </w:pPr>
    </w:p>
    <w:p w:rsidR="00D514DB" w:rsidRPr="00FE53E1" w:rsidRDefault="00D514DB" w:rsidP="00FE53E1">
      <w:pPr>
        <w:rPr>
          <w:rFonts w:asciiTheme="minorHAnsi" w:hAnsiTheme="minorHAnsi" w:cstheme="minorHAnsi"/>
          <w:b/>
        </w:rPr>
      </w:pPr>
    </w:p>
    <w:p w:rsidR="00FE53E1" w:rsidRPr="00FE53E1" w:rsidRDefault="00FE53E1">
      <w:pPr>
        <w:spacing w:after="160" w:line="259" w:lineRule="auto"/>
        <w:rPr>
          <w:rFonts w:asciiTheme="minorHAnsi" w:hAnsiTheme="minorHAnsi" w:cstheme="minorHAnsi"/>
        </w:rPr>
      </w:pPr>
      <w:r w:rsidRPr="00FE53E1">
        <w:rPr>
          <w:rFonts w:asciiTheme="minorHAnsi" w:hAnsiTheme="minorHAnsi" w:cstheme="minorHAnsi"/>
        </w:rPr>
        <w:br w:type="page"/>
      </w:r>
    </w:p>
    <w:bookmarkStart w:id="0" w:name="_Toc151465665" w:displacedByCustomXml="next"/>
    <w:sdt>
      <w:sdtPr>
        <w:rPr>
          <w:rFonts w:ascii="Verdana" w:eastAsiaTheme="minorHAnsi" w:hAnsi="Verdana" w:cstheme="minorBidi"/>
          <w:color w:val="auto"/>
          <w:sz w:val="17"/>
          <w:szCs w:val="17"/>
          <w:lang w:eastAsia="en-US"/>
        </w:rPr>
        <w:id w:val="1530377773"/>
        <w:docPartObj>
          <w:docPartGallery w:val="Table of Contents"/>
          <w:docPartUnique/>
        </w:docPartObj>
      </w:sdtPr>
      <w:sdtEndPr>
        <w:rPr>
          <w:b/>
          <w:bCs/>
        </w:rPr>
      </w:sdtEndPr>
      <w:sdtContent>
        <w:p w:rsidR="00611D7D" w:rsidRDefault="00611D7D">
          <w:pPr>
            <w:pStyle w:val="Overskrift"/>
          </w:pPr>
          <w:r>
            <w:t>Indhold</w:t>
          </w:r>
        </w:p>
        <w:p w:rsidR="00D533C1" w:rsidRDefault="00611D7D">
          <w:pPr>
            <w:pStyle w:val="Indholdsfortegnelse2"/>
            <w:tabs>
              <w:tab w:val="right" w:leader="dot" w:pos="9628"/>
            </w:tabs>
            <w:rPr>
              <w:rFonts w:eastAsiaTheme="minorEastAsia"/>
              <w:i w:val="0"/>
              <w:iCs w:val="0"/>
              <w:noProof/>
              <w:sz w:val="22"/>
              <w:szCs w:val="22"/>
              <w:lang w:eastAsia="da-DK"/>
            </w:rPr>
          </w:pPr>
          <w:r>
            <w:rPr>
              <w:i w:val="0"/>
              <w:iCs w:val="0"/>
            </w:rPr>
            <w:fldChar w:fldCharType="begin"/>
          </w:r>
          <w:r>
            <w:rPr>
              <w:i w:val="0"/>
              <w:iCs w:val="0"/>
            </w:rPr>
            <w:instrText xml:space="preserve"> TOC \o "1-3" \h \z \u </w:instrText>
          </w:r>
          <w:r>
            <w:rPr>
              <w:i w:val="0"/>
              <w:iCs w:val="0"/>
            </w:rPr>
            <w:fldChar w:fldCharType="separate"/>
          </w:r>
          <w:hyperlink w:anchor="_Toc161747519" w:history="1">
            <w:r w:rsidR="00D533C1" w:rsidRPr="00214DDD">
              <w:rPr>
                <w:rStyle w:val="Hyperlink"/>
                <w:rFonts w:cstheme="minorHAnsi"/>
                <w:noProof/>
              </w:rPr>
              <w:t>1. Introduktion</w:t>
            </w:r>
            <w:r w:rsidR="00D533C1">
              <w:rPr>
                <w:noProof/>
                <w:webHidden/>
              </w:rPr>
              <w:tab/>
            </w:r>
            <w:r w:rsidR="00D533C1">
              <w:rPr>
                <w:noProof/>
                <w:webHidden/>
              </w:rPr>
              <w:fldChar w:fldCharType="begin"/>
            </w:r>
            <w:r w:rsidR="00D533C1">
              <w:rPr>
                <w:noProof/>
                <w:webHidden/>
              </w:rPr>
              <w:instrText xml:space="preserve"> PAGEREF _Toc161747519 \h </w:instrText>
            </w:r>
            <w:r w:rsidR="00D533C1">
              <w:rPr>
                <w:noProof/>
                <w:webHidden/>
              </w:rPr>
            </w:r>
            <w:r w:rsidR="00D533C1">
              <w:rPr>
                <w:noProof/>
                <w:webHidden/>
              </w:rPr>
              <w:fldChar w:fldCharType="separate"/>
            </w:r>
            <w:r w:rsidR="00D533C1">
              <w:rPr>
                <w:noProof/>
                <w:webHidden/>
              </w:rPr>
              <w:t>3</w:t>
            </w:r>
            <w:r w:rsidR="00D533C1">
              <w:rPr>
                <w:noProof/>
                <w:webHidden/>
              </w:rPr>
              <w:fldChar w:fldCharType="end"/>
            </w:r>
          </w:hyperlink>
        </w:p>
        <w:p w:rsidR="00D533C1" w:rsidRDefault="00B0106B">
          <w:pPr>
            <w:pStyle w:val="Indholdsfortegnelse2"/>
            <w:tabs>
              <w:tab w:val="left" w:pos="680"/>
              <w:tab w:val="right" w:leader="dot" w:pos="9628"/>
            </w:tabs>
            <w:rPr>
              <w:rFonts w:eastAsiaTheme="minorEastAsia"/>
              <w:i w:val="0"/>
              <w:iCs w:val="0"/>
              <w:noProof/>
              <w:sz w:val="22"/>
              <w:szCs w:val="22"/>
              <w:lang w:eastAsia="da-DK"/>
            </w:rPr>
          </w:pPr>
          <w:hyperlink w:anchor="_Toc161747520" w:history="1">
            <w:r w:rsidR="00D533C1" w:rsidRPr="00214DDD">
              <w:rPr>
                <w:rStyle w:val="Hyperlink"/>
                <w:rFonts w:cstheme="minorHAnsi"/>
                <w:noProof/>
              </w:rPr>
              <w:t>1.1</w:t>
            </w:r>
            <w:r w:rsidR="00D533C1">
              <w:rPr>
                <w:rFonts w:eastAsiaTheme="minorEastAsia"/>
                <w:i w:val="0"/>
                <w:iCs w:val="0"/>
                <w:noProof/>
                <w:sz w:val="22"/>
                <w:szCs w:val="22"/>
                <w:lang w:eastAsia="da-DK"/>
              </w:rPr>
              <w:tab/>
            </w:r>
            <w:r w:rsidR="00D533C1" w:rsidRPr="00214DDD">
              <w:rPr>
                <w:rStyle w:val="Hyperlink"/>
                <w:rFonts w:cstheme="minorHAnsi"/>
                <w:noProof/>
              </w:rPr>
              <w:t>Kommunens vision og formål for forebyggelse, opsporing og håndtering af ekstremisme</w:t>
            </w:r>
            <w:r w:rsidR="00D533C1">
              <w:rPr>
                <w:noProof/>
                <w:webHidden/>
              </w:rPr>
              <w:tab/>
            </w:r>
            <w:r w:rsidR="00D533C1">
              <w:rPr>
                <w:noProof/>
                <w:webHidden/>
              </w:rPr>
              <w:fldChar w:fldCharType="begin"/>
            </w:r>
            <w:r w:rsidR="00D533C1">
              <w:rPr>
                <w:noProof/>
                <w:webHidden/>
              </w:rPr>
              <w:instrText xml:space="preserve"> PAGEREF _Toc161747520 \h </w:instrText>
            </w:r>
            <w:r w:rsidR="00D533C1">
              <w:rPr>
                <w:noProof/>
                <w:webHidden/>
              </w:rPr>
            </w:r>
            <w:r w:rsidR="00D533C1">
              <w:rPr>
                <w:noProof/>
                <w:webHidden/>
              </w:rPr>
              <w:fldChar w:fldCharType="separate"/>
            </w:r>
            <w:r w:rsidR="00D533C1">
              <w:rPr>
                <w:noProof/>
                <w:webHidden/>
              </w:rPr>
              <w:t>3</w:t>
            </w:r>
            <w:r w:rsidR="00D533C1">
              <w:rPr>
                <w:noProof/>
                <w:webHidden/>
              </w:rPr>
              <w:fldChar w:fldCharType="end"/>
            </w:r>
          </w:hyperlink>
        </w:p>
        <w:p w:rsidR="00D533C1" w:rsidRDefault="00B0106B">
          <w:pPr>
            <w:pStyle w:val="Indholdsfortegnelse2"/>
            <w:tabs>
              <w:tab w:val="left" w:pos="680"/>
              <w:tab w:val="right" w:leader="dot" w:pos="9628"/>
            </w:tabs>
            <w:rPr>
              <w:rFonts w:eastAsiaTheme="minorEastAsia"/>
              <w:i w:val="0"/>
              <w:iCs w:val="0"/>
              <w:noProof/>
              <w:sz w:val="22"/>
              <w:szCs w:val="22"/>
              <w:lang w:eastAsia="da-DK"/>
            </w:rPr>
          </w:pPr>
          <w:hyperlink w:anchor="_Toc161747521" w:history="1">
            <w:r w:rsidR="00D533C1" w:rsidRPr="00214DDD">
              <w:rPr>
                <w:rStyle w:val="Hyperlink"/>
                <w:rFonts w:cstheme="minorHAnsi"/>
                <w:noProof/>
              </w:rPr>
              <w:t>1.2</w:t>
            </w:r>
            <w:r w:rsidR="00D533C1">
              <w:rPr>
                <w:rFonts w:eastAsiaTheme="minorEastAsia"/>
                <w:i w:val="0"/>
                <w:iCs w:val="0"/>
                <w:noProof/>
                <w:sz w:val="22"/>
                <w:szCs w:val="22"/>
                <w:lang w:eastAsia="da-DK"/>
              </w:rPr>
              <w:tab/>
            </w:r>
            <w:r w:rsidR="00D533C1" w:rsidRPr="00214DDD">
              <w:rPr>
                <w:rStyle w:val="Hyperlink"/>
                <w:rFonts w:cstheme="minorHAnsi"/>
                <w:noProof/>
              </w:rPr>
              <w:t>Mål</w:t>
            </w:r>
            <w:r w:rsidR="00D533C1">
              <w:rPr>
                <w:noProof/>
                <w:webHidden/>
              </w:rPr>
              <w:tab/>
            </w:r>
            <w:r w:rsidR="00D533C1">
              <w:rPr>
                <w:noProof/>
                <w:webHidden/>
              </w:rPr>
              <w:fldChar w:fldCharType="begin"/>
            </w:r>
            <w:r w:rsidR="00D533C1">
              <w:rPr>
                <w:noProof/>
                <w:webHidden/>
              </w:rPr>
              <w:instrText xml:space="preserve"> PAGEREF _Toc161747521 \h </w:instrText>
            </w:r>
            <w:r w:rsidR="00D533C1">
              <w:rPr>
                <w:noProof/>
                <w:webHidden/>
              </w:rPr>
            </w:r>
            <w:r w:rsidR="00D533C1">
              <w:rPr>
                <w:noProof/>
                <w:webHidden/>
              </w:rPr>
              <w:fldChar w:fldCharType="separate"/>
            </w:r>
            <w:r w:rsidR="00D533C1">
              <w:rPr>
                <w:noProof/>
                <w:webHidden/>
              </w:rPr>
              <w:t>3</w:t>
            </w:r>
            <w:r w:rsidR="00D533C1">
              <w:rPr>
                <w:noProof/>
                <w:webHidden/>
              </w:rPr>
              <w:fldChar w:fldCharType="end"/>
            </w:r>
          </w:hyperlink>
        </w:p>
        <w:p w:rsidR="00D533C1" w:rsidRDefault="00B0106B">
          <w:pPr>
            <w:pStyle w:val="Indholdsfortegnelse2"/>
            <w:tabs>
              <w:tab w:val="left" w:pos="680"/>
              <w:tab w:val="right" w:leader="dot" w:pos="9628"/>
            </w:tabs>
            <w:rPr>
              <w:rFonts w:eastAsiaTheme="minorEastAsia"/>
              <w:i w:val="0"/>
              <w:iCs w:val="0"/>
              <w:noProof/>
              <w:sz w:val="22"/>
              <w:szCs w:val="22"/>
              <w:lang w:eastAsia="da-DK"/>
            </w:rPr>
          </w:pPr>
          <w:hyperlink w:anchor="_Toc161747522" w:history="1">
            <w:r w:rsidR="00D533C1" w:rsidRPr="00214DDD">
              <w:rPr>
                <w:rStyle w:val="Hyperlink"/>
                <w:rFonts w:cstheme="minorHAnsi"/>
                <w:noProof/>
              </w:rPr>
              <w:t>1.3</w:t>
            </w:r>
            <w:r w:rsidR="00D533C1">
              <w:rPr>
                <w:rFonts w:eastAsiaTheme="minorEastAsia"/>
                <w:i w:val="0"/>
                <w:iCs w:val="0"/>
                <w:noProof/>
                <w:sz w:val="22"/>
                <w:szCs w:val="22"/>
                <w:lang w:eastAsia="da-DK"/>
              </w:rPr>
              <w:tab/>
            </w:r>
            <w:r w:rsidR="00D533C1" w:rsidRPr="00214DDD">
              <w:rPr>
                <w:rStyle w:val="Hyperlink"/>
                <w:rFonts w:cstheme="minorHAnsi"/>
                <w:noProof/>
              </w:rPr>
              <w:t>Ansvar og opfølgning</w:t>
            </w:r>
            <w:r w:rsidR="00D533C1">
              <w:rPr>
                <w:noProof/>
                <w:webHidden/>
              </w:rPr>
              <w:tab/>
            </w:r>
            <w:r w:rsidR="00D533C1">
              <w:rPr>
                <w:noProof/>
                <w:webHidden/>
              </w:rPr>
              <w:fldChar w:fldCharType="begin"/>
            </w:r>
            <w:r w:rsidR="00D533C1">
              <w:rPr>
                <w:noProof/>
                <w:webHidden/>
              </w:rPr>
              <w:instrText xml:space="preserve"> PAGEREF _Toc161747522 \h </w:instrText>
            </w:r>
            <w:r w:rsidR="00D533C1">
              <w:rPr>
                <w:noProof/>
                <w:webHidden/>
              </w:rPr>
            </w:r>
            <w:r w:rsidR="00D533C1">
              <w:rPr>
                <w:noProof/>
                <w:webHidden/>
              </w:rPr>
              <w:fldChar w:fldCharType="separate"/>
            </w:r>
            <w:r w:rsidR="00D533C1">
              <w:rPr>
                <w:noProof/>
                <w:webHidden/>
              </w:rPr>
              <w:t>3</w:t>
            </w:r>
            <w:r w:rsidR="00D533C1">
              <w:rPr>
                <w:noProof/>
                <w:webHidden/>
              </w:rPr>
              <w:fldChar w:fldCharType="end"/>
            </w:r>
          </w:hyperlink>
        </w:p>
        <w:p w:rsidR="00D533C1" w:rsidRDefault="00B0106B">
          <w:pPr>
            <w:pStyle w:val="Indholdsfortegnelse2"/>
            <w:tabs>
              <w:tab w:val="left" w:pos="680"/>
              <w:tab w:val="right" w:leader="dot" w:pos="9628"/>
            </w:tabs>
            <w:rPr>
              <w:rFonts w:eastAsiaTheme="minorEastAsia"/>
              <w:i w:val="0"/>
              <w:iCs w:val="0"/>
              <w:noProof/>
              <w:sz w:val="22"/>
              <w:szCs w:val="22"/>
              <w:lang w:eastAsia="da-DK"/>
            </w:rPr>
          </w:pPr>
          <w:hyperlink w:anchor="_Toc161747523" w:history="1">
            <w:r w:rsidR="00D533C1" w:rsidRPr="00214DDD">
              <w:rPr>
                <w:rStyle w:val="Hyperlink"/>
                <w:rFonts w:cstheme="minorHAnsi"/>
                <w:noProof/>
              </w:rPr>
              <w:t>1.4</w:t>
            </w:r>
            <w:r w:rsidR="00D533C1">
              <w:rPr>
                <w:rFonts w:eastAsiaTheme="minorEastAsia"/>
                <w:i w:val="0"/>
                <w:iCs w:val="0"/>
                <w:noProof/>
                <w:sz w:val="22"/>
                <w:szCs w:val="22"/>
                <w:lang w:eastAsia="da-DK"/>
              </w:rPr>
              <w:tab/>
            </w:r>
            <w:r w:rsidR="00D533C1" w:rsidRPr="00214DDD">
              <w:rPr>
                <w:rStyle w:val="Hyperlink"/>
                <w:rFonts w:cstheme="minorHAnsi"/>
                <w:noProof/>
              </w:rPr>
              <w:t>Definitioner og bekymringstegn</w:t>
            </w:r>
            <w:r w:rsidR="00D533C1">
              <w:rPr>
                <w:noProof/>
                <w:webHidden/>
              </w:rPr>
              <w:tab/>
            </w:r>
            <w:r w:rsidR="00D533C1">
              <w:rPr>
                <w:noProof/>
                <w:webHidden/>
              </w:rPr>
              <w:fldChar w:fldCharType="begin"/>
            </w:r>
            <w:r w:rsidR="00D533C1">
              <w:rPr>
                <w:noProof/>
                <w:webHidden/>
              </w:rPr>
              <w:instrText xml:space="preserve"> PAGEREF _Toc161747523 \h </w:instrText>
            </w:r>
            <w:r w:rsidR="00D533C1">
              <w:rPr>
                <w:noProof/>
                <w:webHidden/>
              </w:rPr>
            </w:r>
            <w:r w:rsidR="00D533C1">
              <w:rPr>
                <w:noProof/>
                <w:webHidden/>
              </w:rPr>
              <w:fldChar w:fldCharType="separate"/>
            </w:r>
            <w:r w:rsidR="00D533C1">
              <w:rPr>
                <w:noProof/>
                <w:webHidden/>
              </w:rPr>
              <w:t>3</w:t>
            </w:r>
            <w:r w:rsidR="00D533C1">
              <w:rPr>
                <w:noProof/>
                <w:webHidden/>
              </w:rPr>
              <w:fldChar w:fldCharType="end"/>
            </w:r>
          </w:hyperlink>
        </w:p>
        <w:p w:rsidR="00D533C1" w:rsidRDefault="00B0106B">
          <w:pPr>
            <w:pStyle w:val="Indholdsfortegnelse2"/>
            <w:tabs>
              <w:tab w:val="right" w:leader="dot" w:pos="9628"/>
            </w:tabs>
            <w:rPr>
              <w:rFonts w:eastAsiaTheme="minorEastAsia"/>
              <w:i w:val="0"/>
              <w:iCs w:val="0"/>
              <w:noProof/>
              <w:sz w:val="22"/>
              <w:szCs w:val="22"/>
              <w:lang w:eastAsia="da-DK"/>
            </w:rPr>
          </w:pPr>
          <w:hyperlink w:anchor="_Toc161747524" w:history="1">
            <w:r w:rsidR="00D533C1" w:rsidRPr="00214DDD">
              <w:rPr>
                <w:rStyle w:val="Hyperlink"/>
                <w:rFonts w:cstheme="minorHAnsi"/>
                <w:noProof/>
              </w:rPr>
              <w:t>2. Organisering og samarbejde</w:t>
            </w:r>
            <w:r w:rsidR="00D533C1">
              <w:rPr>
                <w:noProof/>
                <w:webHidden/>
              </w:rPr>
              <w:tab/>
            </w:r>
            <w:r w:rsidR="00D533C1">
              <w:rPr>
                <w:noProof/>
                <w:webHidden/>
              </w:rPr>
              <w:fldChar w:fldCharType="begin"/>
            </w:r>
            <w:r w:rsidR="00D533C1">
              <w:rPr>
                <w:noProof/>
                <w:webHidden/>
              </w:rPr>
              <w:instrText xml:space="preserve"> PAGEREF _Toc161747524 \h </w:instrText>
            </w:r>
            <w:r w:rsidR="00D533C1">
              <w:rPr>
                <w:noProof/>
                <w:webHidden/>
              </w:rPr>
            </w:r>
            <w:r w:rsidR="00D533C1">
              <w:rPr>
                <w:noProof/>
                <w:webHidden/>
              </w:rPr>
              <w:fldChar w:fldCharType="separate"/>
            </w:r>
            <w:r w:rsidR="00D533C1">
              <w:rPr>
                <w:noProof/>
                <w:webHidden/>
              </w:rPr>
              <w:t>4</w:t>
            </w:r>
            <w:r w:rsidR="00D533C1">
              <w:rPr>
                <w:noProof/>
                <w:webHidden/>
              </w:rPr>
              <w:fldChar w:fldCharType="end"/>
            </w:r>
          </w:hyperlink>
        </w:p>
        <w:p w:rsidR="00D533C1" w:rsidRDefault="00B0106B">
          <w:pPr>
            <w:pStyle w:val="Indholdsfortegnelse2"/>
            <w:tabs>
              <w:tab w:val="left" w:pos="680"/>
              <w:tab w:val="right" w:leader="dot" w:pos="9628"/>
            </w:tabs>
            <w:rPr>
              <w:rFonts w:eastAsiaTheme="minorEastAsia"/>
              <w:i w:val="0"/>
              <w:iCs w:val="0"/>
              <w:noProof/>
              <w:sz w:val="22"/>
              <w:szCs w:val="22"/>
              <w:lang w:eastAsia="da-DK"/>
            </w:rPr>
          </w:pPr>
          <w:hyperlink w:anchor="_Toc161747525" w:history="1">
            <w:r w:rsidR="00D533C1" w:rsidRPr="00214DDD">
              <w:rPr>
                <w:rStyle w:val="Hyperlink"/>
                <w:rFonts w:cstheme="minorHAnsi"/>
                <w:noProof/>
              </w:rPr>
              <w:t>2.1</w:t>
            </w:r>
            <w:r w:rsidR="00D533C1">
              <w:rPr>
                <w:rFonts w:eastAsiaTheme="minorEastAsia"/>
                <w:i w:val="0"/>
                <w:iCs w:val="0"/>
                <w:noProof/>
                <w:sz w:val="22"/>
                <w:szCs w:val="22"/>
                <w:lang w:eastAsia="da-DK"/>
              </w:rPr>
              <w:tab/>
            </w:r>
            <w:r w:rsidR="00D533C1" w:rsidRPr="00214DDD">
              <w:rPr>
                <w:rStyle w:val="Hyperlink"/>
                <w:rFonts w:cstheme="minorHAnsi"/>
                <w:noProof/>
              </w:rPr>
              <w:t>Organisering</w:t>
            </w:r>
            <w:r w:rsidR="00D533C1">
              <w:rPr>
                <w:noProof/>
                <w:webHidden/>
              </w:rPr>
              <w:tab/>
            </w:r>
            <w:r w:rsidR="00D533C1">
              <w:rPr>
                <w:noProof/>
                <w:webHidden/>
              </w:rPr>
              <w:fldChar w:fldCharType="begin"/>
            </w:r>
            <w:r w:rsidR="00D533C1">
              <w:rPr>
                <w:noProof/>
                <w:webHidden/>
              </w:rPr>
              <w:instrText xml:space="preserve"> PAGEREF _Toc161747525 \h </w:instrText>
            </w:r>
            <w:r w:rsidR="00D533C1">
              <w:rPr>
                <w:noProof/>
                <w:webHidden/>
              </w:rPr>
            </w:r>
            <w:r w:rsidR="00D533C1">
              <w:rPr>
                <w:noProof/>
                <w:webHidden/>
              </w:rPr>
              <w:fldChar w:fldCharType="separate"/>
            </w:r>
            <w:r w:rsidR="00D533C1">
              <w:rPr>
                <w:noProof/>
                <w:webHidden/>
              </w:rPr>
              <w:t>4</w:t>
            </w:r>
            <w:r w:rsidR="00D533C1">
              <w:rPr>
                <w:noProof/>
                <w:webHidden/>
              </w:rPr>
              <w:fldChar w:fldCharType="end"/>
            </w:r>
          </w:hyperlink>
        </w:p>
        <w:p w:rsidR="00D533C1" w:rsidRDefault="00B0106B">
          <w:pPr>
            <w:pStyle w:val="Indholdsfortegnelse2"/>
            <w:tabs>
              <w:tab w:val="left" w:pos="680"/>
              <w:tab w:val="right" w:leader="dot" w:pos="9628"/>
            </w:tabs>
            <w:rPr>
              <w:rFonts w:eastAsiaTheme="minorEastAsia"/>
              <w:i w:val="0"/>
              <w:iCs w:val="0"/>
              <w:noProof/>
              <w:sz w:val="22"/>
              <w:szCs w:val="22"/>
              <w:lang w:eastAsia="da-DK"/>
            </w:rPr>
          </w:pPr>
          <w:hyperlink w:anchor="_Toc161747526" w:history="1">
            <w:r w:rsidR="00D533C1" w:rsidRPr="00214DDD">
              <w:rPr>
                <w:rStyle w:val="Hyperlink"/>
                <w:rFonts w:cstheme="minorHAnsi"/>
                <w:noProof/>
              </w:rPr>
              <w:t>2.2</w:t>
            </w:r>
            <w:r w:rsidR="00D533C1">
              <w:rPr>
                <w:rFonts w:eastAsiaTheme="minorEastAsia"/>
                <w:i w:val="0"/>
                <w:iCs w:val="0"/>
                <w:noProof/>
                <w:sz w:val="22"/>
                <w:szCs w:val="22"/>
                <w:lang w:eastAsia="da-DK"/>
              </w:rPr>
              <w:tab/>
            </w:r>
            <w:r w:rsidR="00D533C1" w:rsidRPr="00214DDD">
              <w:rPr>
                <w:rStyle w:val="Hyperlink"/>
                <w:rFonts w:cstheme="minorHAnsi"/>
                <w:noProof/>
              </w:rPr>
              <w:t>Infohus-samarbejdet</w:t>
            </w:r>
            <w:r w:rsidR="00D533C1">
              <w:rPr>
                <w:noProof/>
                <w:webHidden/>
              </w:rPr>
              <w:tab/>
            </w:r>
            <w:r w:rsidR="00D533C1">
              <w:rPr>
                <w:noProof/>
                <w:webHidden/>
              </w:rPr>
              <w:fldChar w:fldCharType="begin"/>
            </w:r>
            <w:r w:rsidR="00D533C1">
              <w:rPr>
                <w:noProof/>
                <w:webHidden/>
              </w:rPr>
              <w:instrText xml:space="preserve"> PAGEREF _Toc161747526 \h </w:instrText>
            </w:r>
            <w:r w:rsidR="00D533C1">
              <w:rPr>
                <w:noProof/>
                <w:webHidden/>
              </w:rPr>
            </w:r>
            <w:r w:rsidR="00D533C1">
              <w:rPr>
                <w:noProof/>
                <w:webHidden/>
              </w:rPr>
              <w:fldChar w:fldCharType="separate"/>
            </w:r>
            <w:r w:rsidR="00D533C1">
              <w:rPr>
                <w:noProof/>
                <w:webHidden/>
              </w:rPr>
              <w:t>4</w:t>
            </w:r>
            <w:r w:rsidR="00D533C1">
              <w:rPr>
                <w:noProof/>
                <w:webHidden/>
              </w:rPr>
              <w:fldChar w:fldCharType="end"/>
            </w:r>
          </w:hyperlink>
        </w:p>
        <w:p w:rsidR="00D533C1" w:rsidRDefault="00B0106B">
          <w:pPr>
            <w:pStyle w:val="Indholdsfortegnelse2"/>
            <w:tabs>
              <w:tab w:val="right" w:leader="dot" w:pos="9628"/>
            </w:tabs>
            <w:rPr>
              <w:rFonts w:eastAsiaTheme="minorEastAsia"/>
              <w:i w:val="0"/>
              <w:iCs w:val="0"/>
              <w:noProof/>
              <w:sz w:val="22"/>
              <w:szCs w:val="22"/>
              <w:lang w:eastAsia="da-DK"/>
            </w:rPr>
          </w:pPr>
          <w:hyperlink w:anchor="_Toc161747527" w:history="1">
            <w:r w:rsidR="00D533C1" w:rsidRPr="00214DDD">
              <w:rPr>
                <w:rStyle w:val="Hyperlink"/>
                <w:rFonts w:cstheme="minorHAnsi"/>
                <w:noProof/>
              </w:rPr>
              <w:t>Infohus [KOMMUNENS NAVN]</w:t>
            </w:r>
            <w:r w:rsidR="00D533C1">
              <w:rPr>
                <w:noProof/>
                <w:webHidden/>
              </w:rPr>
              <w:tab/>
            </w:r>
            <w:r w:rsidR="00D533C1">
              <w:rPr>
                <w:noProof/>
                <w:webHidden/>
              </w:rPr>
              <w:fldChar w:fldCharType="begin"/>
            </w:r>
            <w:r w:rsidR="00D533C1">
              <w:rPr>
                <w:noProof/>
                <w:webHidden/>
              </w:rPr>
              <w:instrText xml:space="preserve"> PAGEREF _Toc161747527 \h </w:instrText>
            </w:r>
            <w:r w:rsidR="00D533C1">
              <w:rPr>
                <w:noProof/>
                <w:webHidden/>
              </w:rPr>
            </w:r>
            <w:r w:rsidR="00D533C1">
              <w:rPr>
                <w:noProof/>
                <w:webHidden/>
              </w:rPr>
              <w:fldChar w:fldCharType="separate"/>
            </w:r>
            <w:r w:rsidR="00D533C1">
              <w:rPr>
                <w:noProof/>
                <w:webHidden/>
              </w:rPr>
              <w:t>4</w:t>
            </w:r>
            <w:r w:rsidR="00D533C1">
              <w:rPr>
                <w:noProof/>
                <w:webHidden/>
              </w:rPr>
              <w:fldChar w:fldCharType="end"/>
            </w:r>
          </w:hyperlink>
        </w:p>
        <w:p w:rsidR="00D533C1" w:rsidRDefault="00B0106B">
          <w:pPr>
            <w:pStyle w:val="Indholdsfortegnelse2"/>
            <w:tabs>
              <w:tab w:val="right" w:leader="dot" w:pos="9628"/>
            </w:tabs>
            <w:rPr>
              <w:rFonts w:eastAsiaTheme="minorEastAsia"/>
              <w:i w:val="0"/>
              <w:iCs w:val="0"/>
              <w:noProof/>
              <w:sz w:val="22"/>
              <w:szCs w:val="22"/>
              <w:lang w:eastAsia="da-DK"/>
            </w:rPr>
          </w:pPr>
          <w:hyperlink w:anchor="_Toc161747528" w:history="1">
            <w:r w:rsidR="00D533C1" w:rsidRPr="00214DDD">
              <w:rPr>
                <w:rStyle w:val="Hyperlink"/>
                <w:noProof/>
              </w:rPr>
              <w:t>Procedure for modtagelse og håndtering af bekymring vedr. ekstremisme</w:t>
            </w:r>
            <w:r w:rsidR="00D533C1">
              <w:rPr>
                <w:noProof/>
                <w:webHidden/>
              </w:rPr>
              <w:tab/>
            </w:r>
            <w:r w:rsidR="00D533C1">
              <w:rPr>
                <w:noProof/>
                <w:webHidden/>
              </w:rPr>
              <w:fldChar w:fldCharType="begin"/>
            </w:r>
            <w:r w:rsidR="00D533C1">
              <w:rPr>
                <w:noProof/>
                <w:webHidden/>
              </w:rPr>
              <w:instrText xml:space="preserve"> PAGEREF _Toc161747528 \h </w:instrText>
            </w:r>
            <w:r w:rsidR="00D533C1">
              <w:rPr>
                <w:noProof/>
                <w:webHidden/>
              </w:rPr>
            </w:r>
            <w:r w:rsidR="00D533C1">
              <w:rPr>
                <w:noProof/>
                <w:webHidden/>
              </w:rPr>
              <w:fldChar w:fldCharType="separate"/>
            </w:r>
            <w:r w:rsidR="00D533C1">
              <w:rPr>
                <w:noProof/>
                <w:webHidden/>
              </w:rPr>
              <w:t>4</w:t>
            </w:r>
            <w:r w:rsidR="00D533C1">
              <w:rPr>
                <w:noProof/>
                <w:webHidden/>
              </w:rPr>
              <w:fldChar w:fldCharType="end"/>
            </w:r>
          </w:hyperlink>
        </w:p>
        <w:p w:rsidR="00D533C1" w:rsidRDefault="00B0106B">
          <w:pPr>
            <w:pStyle w:val="Indholdsfortegnelse2"/>
            <w:tabs>
              <w:tab w:val="right" w:leader="dot" w:pos="9628"/>
            </w:tabs>
            <w:rPr>
              <w:rFonts w:eastAsiaTheme="minorEastAsia"/>
              <w:i w:val="0"/>
              <w:iCs w:val="0"/>
              <w:noProof/>
              <w:sz w:val="22"/>
              <w:szCs w:val="22"/>
              <w:lang w:eastAsia="da-DK"/>
            </w:rPr>
          </w:pPr>
          <w:hyperlink w:anchor="_Toc161747529" w:history="1">
            <w:r w:rsidR="00D533C1" w:rsidRPr="00214DDD">
              <w:rPr>
                <w:rStyle w:val="Hyperlink"/>
                <w:rFonts w:cstheme="minorHAnsi"/>
                <w:noProof/>
              </w:rPr>
              <w:t>Infohus netværk</w:t>
            </w:r>
            <w:r w:rsidR="00D533C1">
              <w:rPr>
                <w:noProof/>
                <w:webHidden/>
              </w:rPr>
              <w:tab/>
            </w:r>
            <w:r w:rsidR="00D533C1">
              <w:rPr>
                <w:noProof/>
                <w:webHidden/>
              </w:rPr>
              <w:fldChar w:fldCharType="begin"/>
            </w:r>
            <w:r w:rsidR="00D533C1">
              <w:rPr>
                <w:noProof/>
                <w:webHidden/>
              </w:rPr>
              <w:instrText xml:space="preserve"> PAGEREF _Toc161747529 \h </w:instrText>
            </w:r>
            <w:r w:rsidR="00D533C1">
              <w:rPr>
                <w:noProof/>
                <w:webHidden/>
              </w:rPr>
            </w:r>
            <w:r w:rsidR="00D533C1">
              <w:rPr>
                <w:noProof/>
                <w:webHidden/>
              </w:rPr>
              <w:fldChar w:fldCharType="separate"/>
            </w:r>
            <w:r w:rsidR="00D533C1">
              <w:rPr>
                <w:noProof/>
                <w:webHidden/>
              </w:rPr>
              <w:t>5</w:t>
            </w:r>
            <w:r w:rsidR="00D533C1">
              <w:rPr>
                <w:noProof/>
                <w:webHidden/>
              </w:rPr>
              <w:fldChar w:fldCharType="end"/>
            </w:r>
          </w:hyperlink>
        </w:p>
        <w:p w:rsidR="00D533C1" w:rsidRDefault="00B0106B">
          <w:pPr>
            <w:pStyle w:val="Indholdsfortegnelse2"/>
            <w:tabs>
              <w:tab w:val="right" w:leader="dot" w:pos="9628"/>
            </w:tabs>
            <w:rPr>
              <w:rFonts w:eastAsiaTheme="minorEastAsia"/>
              <w:i w:val="0"/>
              <w:iCs w:val="0"/>
              <w:noProof/>
              <w:sz w:val="22"/>
              <w:szCs w:val="22"/>
              <w:lang w:eastAsia="da-DK"/>
            </w:rPr>
          </w:pPr>
          <w:hyperlink w:anchor="_Toc161747530" w:history="1">
            <w:r w:rsidR="00D533C1" w:rsidRPr="00214DDD">
              <w:rPr>
                <w:rStyle w:val="Hyperlink"/>
                <w:rFonts w:cstheme="minorHAnsi"/>
                <w:noProof/>
              </w:rPr>
              <w:t>3. Indsatser</w:t>
            </w:r>
            <w:r w:rsidR="00D533C1">
              <w:rPr>
                <w:noProof/>
                <w:webHidden/>
              </w:rPr>
              <w:tab/>
            </w:r>
            <w:r w:rsidR="00D533C1">
              <w:rPr>
                <w:noProof/>
                <w:webHidden/>
              </w:rPr>
              <w:fldChar w:fldCharType="begin"/>
            </w:r>
            <w:r w:rsidR="00D533C1">
              <w:rPr>
                <w:noProof/>
                <w:webHidden/>
              </w:rPr>
              <w:instrText xml:space="preserve"> PAGEREF _Toc161747530 \h </w:instrText>
            </w:r>
            <w:r w:rsidR="00D533C1">
              <w:rPr>
                <w:noProof/>
                <w:webHidden/>
              </w:rPr>
            </w:r>
            <w:r w:rsidR="00D533C1">
              <w:rPr>
                <w:noProof/>
                <w:webHidden/>
              </w:rPr>
              <w:fldChar w:fldCharType="separate"/>
            </w:r>
            <w:r w:rsidR="00D533C1">
              <w:rPr>
                <w:noProof/>
                <w:webHidden/>
              </w:rPr>
              <w:t>6</w:t>
            </w:r>
            <w:r w:rsidR="00D533C1">
              <w:rPr>
                <w:noProof/>
                <w:webHidden/>
              </w:rPr>
              <w:fldChar w:fldCharType="end"/>
            </w:r>
          </w:hyperlink>
        </w:p>
        <w:p w:rsidR="00D533C1" w:rsidRDefault="00B0106B">
          <w:pPr>
            <w:pStyle w:val="Indholdsfortegnelse2"/>
            <w:tabs>
              <w:tab w:val="right" w:leader="dot" w:pos="9628"/>
            </w:tabs>
            <w:rPr>
              <w:rFonts w:eastAsiaTheme="minorEastAsia"/>
              <w:i w:val="0"/>
              <w:iCs w:val="0"/>
              <w:noProof/>
              <w:sz w:val="22"/>
              <w:szCs w:val="22"/>
              <w:lang w:eastAsia="da-DK"/>
            </w:rPr>
          </w:pPr>
          <w:hyperlink w:anchor="_Toc161747531" w:history="1">
            <w:r w:rsidR="00D533C1" w:rsidRPr="00214DDD">
              <w:rPr>
                <w:rStyle w:val="Hyperlink"/>
                <w:rFonts w:cstheme="minorHAnsi"/>
                <w:noProof/>
              </w:rPr>
              <w:t>3.1 Indsatser rettet mod borger</w:t>
            </w:r>
            <w:r w:rsidR="00D533C1">
              <w:rPr>
                <w:noProof/>
                <w:webHidden/>
              </w:rPr>
              <w:tab/>
            </w:r>
            <w:r w:rsidR="00D533C1">
              <w:rPr>
                <w:noProof/>
                <w:webHidden/>
              </w:rPr>
              <w:fldChar w:fldCharType="begin"/>
            </w:r>
            <w:r w:rsidR="00D533C1">
              <w:rPr>
                <w:noProof/>
                <w:webHidden/>
              </w:rPr>
              <w:instrText xml:space="preserve"> PAGEREF _Toc161747531 \h </w:instrText>
            </w:r>
            <w:r w:rsidR="00D533C1">
              <w:rPr>
                <w:noProof/>
                <w:webHidden/>
              </w:rPr>
            </w:r>
            <w:r w:rsidR="00D533C1">
              <w:rPr>
                <w:noProof/>
                <w:webHidden/>
              </w:rPr>
              <w:fldChar w:fldCharType="separate"/>
            </w:r>
            <w:r w:rsidR="00D533C1">
              <w:rPr>
                <w:noProof/>
                <w:webHidden/>
              </w:rPr>
              <w:t>6</w:t>
            </w:r>
            <w:r w:rsidR="00D533C1">
              <w:rPr>
                <w:noProof/>
                <w:webHidden/>
              </w:rPr>
              <w:fldChar w:fldCharType="end"/>
            </w:r>
          </w:hyperlink>
        </w:p>
        <w:p w:rsidR="00D533C1" w:rsidRDefault="00B0106B">
          <w:pPr>
            <w:pStyle w:val="Indholdsfortegnelse2"/>
            <w:tabs>
              <w:tab w:val="right" w:leader="dot" w:pos="9628"/>
            </w:tabs>
            <w:rPr>
              <w:rFonts w:eastAsiaTheme="minorEastAsia"/>
              <w:i w:val="0"/>
              <w:iCs w:val="0"/>
              <w:noProof/>
              <w:sz w:val="22"/>
              <w:szCs w:val="22"/>
              <w:lang w:eastAsia="da-DK"/>
            </w:rPr>
          </w:pPr>
          <w:hyperlink w:anchor="_Toc161747532" w:history="1">
            <w:r w:rsidR="00D533C1" w:rsidRPr="00214DDD">
              <w:rPr>
                <w:rStyle w:val="Hyperlink"/>
                <w:rFonts w:cstheme="minorHAnsi"/>
                <w:noProof/>
              </w:rPr>
              <w:t>3.2 Indsatser rettet mod borgers omgivelser</w:t>
            </w:r>
            <w:r w:rsidR="00D533C1">
              <w:rPr>
                <w:noProof/>
                <w:webHidden/>
              </w:rPr>
              <w:tab/>
            </w:r>
            <w:r w:rsidR="00D533C1">
              <w:rPr>
                <w:noProof/>
                <w:webHidden/>
              </w:rPr>
              <w:fldChar w:fldCharType="begin"/>
            </w:r>
            <w:r w:rsidR="00D533C1">
              <w:rPr>
                <w:noProof/>
                <w:webHidden/>
              </w:rPr>
              <w:instrText xml:space="preserve"> PAGEREF _Toc161747532 \h </w:instrText>
            </w:r>
            <w:r w:rsidR="00D533C1">
              <w:rPr>
                <w:noProof/>
                <w:webHidden/>
              </w:rPr>
            </w:r>
            <w:r w:rsidR="00D533C1">
              <w:rPr>
                <w:noProof/>
                <w:webHidden/>
              </w:rPr>
              <w:fldChar w:fldCharType="separate"/>
            </w:r>
            <w:r w:rsidR="00D533C1">
              <w:rPr>
                <w:noProof/>
                <w:webHidden/>
              </w:rPr>
              <w:t>6</w:t>
            </w:r>
            <w:r w:rsidR="00D533C1">
              <w:rPr>
                <w:noProof/>
                <w:webHidden/>
              </w:rPr>
              <w:fldChar w:fldCharType="end"/>
            </w:r>
          </w:hyperlink>
        </w:p>
        <w:p w:rsidR="00D533C1" w:rsidRDefault="00B0106B">
          <w:pPr>
            <w:pStyle w:val="Indholdsfortegnelse2"/>
            <w:tabs>
              <w:tab w:val="right" w:leader="dot" w:pos="9628"/>
            </w:tabs>
            <w:rPr>
              <w:rFonts w:eastAsiaTheme="minorEastAsia"/>
              <w:i w:val="0"/>
              <w:iCs w:val="0"/>
              <w:noProof/>
              <w:sz w:val="22"/>
              <w:szCs w:val="22"/>
              <w:lang w:eastAsia="da-DK"/>
            </w:rPr>
          </w:pPr>
          <w:hyperlink w:anchor="_Toc161747533" w:history="1">
            <w:r w:rsidR="00D533C1" w:rsidRPr="00214DDD">
              <w:rPr>
                <w:rStyle w:val="Hyperlink"/>
                <w:rFonts w:cstheme="minorHAnsi"/>
                <w:noProof/>
              </w:rPr>
              <w:t>3.3 Indsatser rettet mod fagprofessionelle</w:t>
            </w:r>
            <w:r w:rsidR="00D533C1">
              <w:rPr>
                <w:noProof/>
                <w:webHidden/>
              </w:rPr>
              <w:tab/>
            </w:r>
            <w:r w:rsidR="00D533C1">
              <w:rPr>
                <w:noProof/>
                <w:webHidden/>
              </w:rPr>
              <w:fldChar w:fldCharType="begin"/>
            </w:r>
            <w:r w:rsidR="00D533C1">
              <w:rPr>
                <w:noProof/>
                <w:webHidden/>
              </w:rPr>
              <w:instrText xml:space="preserve"> PAGEREF _Toc161747533 \h </w:instrText>
            </w:r>
            <w:r w:rsidR="00D533C1">
              <w:rPr>
                <w:noProof/>
                <w:webHidden/>
              </w:rPr>
            </w:r>
            <w:r w:rsidR="00D533C1">
              <w:rPr>
                <w:noProof/>
                <w:webHidden/>
              </w:rPr>
              <w:fldChar w:fldCharType="separate"/>
            </w:r>
            <w:r w:rsidR="00D533C1">
              <w:rPr>
                <w:noProof/>
                <w:webHidden/>
              </w:rPr>
              <w:t>6</w:t>
            </w:r>
            <w:r w:rsidR="00D533C1">
              <w:rPr>
                <w:noProof/>
                <w:webHidden/>
              </w:rPr>
              <w:fldChar w:fldCharType="end"/>
            </w:r>
          </w:hyperlink>
        </w:p>
        <w:p w:rsidR="00D533C1" w:rsidRDefault="00B0106B">
          <w:pPr>
            <w:pStyle w:val="Indholdsfortegnelse2"/>
            <w:tabs>
              <w:tab w:val="right" w:leader="dot" w:pos="9628"/>
            </w:tabs>
            <w:rPr>
              <w:rFonts w:eastAsiaTheme="minorEastAsia"/>
              <w:i w:val="0"/>
              <w:iCs w:val="0"/>
              <w:noProof/>
              <w:sz w:val="22"/>
              <w:szCs w:val="22"/>
              <w:lang w:eastAsia="da-DK"/>
            </w:rPr>
          </w:pPr>
          <w:hyperlink w:anchor="_Toc161747534" w:history="1">
            <w:r w:rsidR="00D533C1" w:rsidRPr="00214DDD">
              <w:rPr>
                <w:rStyle w:val="Hyperlink"/>
                <w:rFonts w:cstheme="minorHAnsi"/>
                <w:noProof/>
              </w:rPr>
              <w:t>4. Kommunikation og opkvalificering</w:t>
            </w:r>
            <w:r w:rsidR="00D533C1">
              <w:rPr>
                <w:noProof/>
                <w:webHidden/>
              </w:rPr>
              <w:tab/>
            </w:r>
            <w:r w:rsidR="00D533C1">
              <w:rPr>
                <w:noProof/>
                <w:webHidden/>
              </w:rPr>
              <w:fldChar w:fldCharType="begin"/>
            </w:r>
            <w:r w:rsidR="00D533C1">
              <w:rPr>
                <w:noProof/>
                <w:webHidden/>
              </w:rPr>
              <w:instrText xml:space="preserve"> PAGEREF _Toc161747534 \h </w:instrText>
            </w:r>
            <w:r w:rsidR="00D533C1">
              <w:rPr>
                <w:noProof/>
                <w:webHidden/>
              </w:rPr>
            </w:r>
            <w:r w:rsidR="00D533C1">
              <w:rPr>
                <w:noProof/>
                <w:webHidden/>
              </w:rPr>
              <w:fldChar w:fldCharType="separate"/>
            </w:r>
            <w:r w:rsidR="00D533C1">
              <w:rPr>
                <w:noProof/>
                <w:webHidden/>
              </w:rPr>
              <w:t>7</w:t>
            </w:r>
            <w:r w:rsidR="00D533C1">
              <w:rPr>
                <w:noProof/>
                <w:webHidden/>
              </w:rPr>
              <w:fldChar w:fldCharType="end"/>
            </w:r>
          </w:hyperlink>
        </w:p>
        <w:p w:rsidR="00D533C1" w:rsidRDefault="00B0106B">
          <w:pPr>
            <w:pStyle w:val="Indholdsfortegnelse2"/>
            <w:tabs>
              <w:tab w:val="right" w:leader="dot" w:pos="9628"/>
            </w:tabs>
            <w:rPr>
              <w:rFonts w:eastAsiaTheme="minorEastAsia"/>
              <w:i w:val="0"/>
              <w:iCs w:val="0"/>
              <w:noProof/>
              <w:sz w:val="22"/>
              <w:szCs w:val="22"/>
              <w:lang w:eastAsia="da-DK"/>
            </w:rPr>
          </w:pPr>
          <w:hyperlink w:anchor="_Toc161747535" w:history="1">
            <w:r w:rsidR="00D533C1" w:rsidRPr="00214DDD">
              <w:rPr>
                <w:rStyle w:val="Hyperlink"/>
                <w:noProof/>
              </w:rPr>
              <w:t>4.1 Formidling</w:t>
            </w:r>
            <w:r w:rsidR="00D533C1">
              <w:rPr>
                <w:noProof/>
                <w:webHidden/>
              </w:rPr>
              <w:tab/>
            </w:r>
            <w:r w:rsidR="00D533C1">
              <w:rPr>
                <w:noProof/>
                <w:webHidden/>
              </w:rPr>
              <w:fldChar w:fldCharType="begin"/>
            </w:r>
            <w:r w:rsidR="00D533C1">
              <w:rPr>
                <w:noProof/>
                <w:webHidden/>
              </w:rPr>
              <w:instrText xml:space="preserve"> PAGEREF _Toc161747535 \h </w:instrText>
            </w:r>
            <w:r w:rsidR="00D533C1">
              <w:rPr>
                <w:noProof/>
                <w:webHidden/>
              </w:rPr>
            </w:r>
            <w:r w:rsidR="00D533C1">
              <w:rPr>
                <w:noProof/>
                <w:webHidden/>
              </w:rPr>
              <w:fldChar w:fldCharType="separate"/>
            </w:r>
            <w:r w:rsidR="00D533C1">
              <w:rPr>
                <w:noProof/>
                <w:webHidden/>
              </w:rPr>
              <w:t>7</w:t>
            </w:r>
            <w:r w:rsidR="00D533C1">
              <w:rPr>
                <w:noProof/>
                <w:webHidden/>
              </w:rPr>
              <w:fldChar w:fldCharType="end"/>
            </w:r>
          </w:hyperlink>
        </w:p>
        <w:p w:rsidR="00D533C1" w:rsidRDefault="00B0106B">
          <w:pPr>
            <w:pStyle w:val="Indholdsfortegnelse2"/>
            <w:tabs>
              <w:tab w:val="right" w:leader="dot" w:pos="9628"/>
            </w:tabs>
            <w:rPr>
              <w:rFonts w:eastAsiaTheme="minorEastAsia"/>
              <w:i w:val="0"/>
              <w:iCs w:val="0"/>
              <w:noProof/>
              <w:sz w:val="22"/>
              <w:szCs w:val="22"/>
              <w:lang w:eastAsia="da-DK"/>
            </w:rPr>
          </w:pPr>
          <w:hyperlink w:anchor="_Toc161747536" w:history="1">
            <w:r w:rsidR="00D533C1" w:rsidRPr="00214DDD">
              <w:rPr>
                <w:rStyle w:val="Hyperlink"/>
                <w:rFonts w:cstheme="minorHAnsi"/>
                <w:noProof/>
              </w:rPr>
              <w:t>4.2 Opkvalificering</w:t>
            </w:r>
            <w:r w:rsidR="00D533C1">
              <w:rPr>
                <w:noProof/>
                <w:webHidden/>
              </w:rPr>
              <w:tab/>
            </w:r>
            <w:r w:rsidR="00D533C1">
              <w:rPr>
                <w:noProof/>
                <w:webHidden/>
              </w:rPr>
              <w:fldChar w:fldCharType="begin"/>
            </w:r>
            <w:r w:rsidR="00D533C1">
              <w:rPr>
                <w:noProof/>
                <w:webHidden/>
              </w:rPr>
              <w:instrText xml:space="preserve"> PAGEREF _Toc161747536 \h </w:instrText>
            </w:r>
            <w:r w:rsidR="00D533C1">
              <w:rPr>
                <w:noProof/>
                <w:webHidden/>
              </w:rPr>
            </w:r>
            <w:r w:rsidR="00D533C1">
              <w:rPr>
                <w:noProof/>
                <w:webHidden/>
              </w:rPr>
              <w:fldChar w:fldCharType="separate"/>
            </w:r>
            <w:r w:rsidR="00D533C1">
              <w:rPr>
                <w:noProof/>
                <w:webHidden/>
              </w:rPr>
              <w:t>7</w:t>
            </w:r>
            <w:r w:rsidR="00D533C1">
              <w:rPr>
                <w:noProof/>
                <w:webHidden/>
              </w:rPr>
              <w:fldChar w:fldCharType="end"/>
            </w:r>
          </w:hyperlink>
        </w:p>
        <w:p w:rsidR="00D533C1" w:rsidRDefault="00B0106B">
          <w:pPr>
            <w:pStyle w:val="Indholdsfortegnelse2"/>
            <w:tabs>
              <w:tab w:val="right" w:leader="dot" w:pos="9628"/>
            </w:tabs>
            <w:rPr>
              <w:rFonts w:eastAsiaTheme="minorEastAsia"/>
              <w:i w:val="0"/>
              <w:iCs w:val="0"/>
              <w:noProof/>
              <w:sz w:val="22"/>
              <w:szCs w:val="22"/>
              <w:lang w:eastAsia="da-DK"/>
            </w:rPr>
          </w:pPr>
          <w:hyperlink w:anchor="_Toc161747537" w:history="1">
            <w:r w:rsidR="00D533C1" w:rsidRPr="00214DDD">
              <w:rPr>
                <w:rStyle w:val="Hyperlink"/>
                <w:rFonts w:cstheme="minorHAnsi"/>
                <w:noProof/>
              </w:rPr>
              <w:t>4.3 Informationsstrategi i akutte situationer</w:t>
            </w:r>
            <w:r w:rsidR="00D533C1">
              <w:rPr>
                <w:noProof/>
                <w:webHidden/>
              </w:rPr>
              <w:tab/>
            </w:r>
            <w:r w:rsidR="00D533C1">
              <w:rPr>
                <w:noProof/>
                <w:webHidden/>
              </w:rPr>
              <w:fldChar w:fldCharType="begin"/>
            </w:r>
            <w:r w:rsidR="00D533C1">
              <w:rPr>
                <w:noProof/>
                <w:webHidden/>
              </w:rPr>
              <w:instrText xml:space="preserve"> PAGEREF _Toc161747537 \h </w:instrText>
            </w:r>
            <w:r w:rsidR="00D533C1">
              <w:rPr>
                <w:noProof/>
                <w:webHidden/>
              </w:rPr>
            </w:r>
            <w:r w:rsidR="00D533C1">
              <w:rPr>
                <w:noProof/>
                <w:webHidden/>
              </w:rPr>
              <w:fldChar w:fldCharType="separate"/>
            </w:r>
            <w:r w:rsidR="00D533C1">
              <w:rPr>
                <w:noProof/>
                <w:webHidden/>
              </w:rPr>
              <w:t>7</w:t>
            </w:r>
            <w:r w:rsidR="00D533C1">
              <w:rPr>
                <w:noProof/>
                <w:webHidden/>
              </w:rPr>
              <w:fldChar w:fldCharType="end"/>
            </w:r>
          </w:hyperlink>
        </w:p>
        <w:p w:rsidR="00611D7D" w:rsidRDefault="00611D7D">
          <w:r>
            <w:rPr>
              <w:rFonts w:asciiTheme="minorHAnsi" w:hAnsiTheme="minorHAnsi"/>
              <w:i/>
              <w:iCs/>
              <w:sz w:val="20"/>
              <w:szCs w:val="20"/>
            </w:rPr>
            <w:fldChar w:fldCharType="end"/>
          </w:r>
        </w:p>
      </w:sdtContent>
    </w:sdt>
    <w:p w:rsidR="00611D7D" w:rsidRDefault="00611D7D">
      <w:pPr>
        <w:spacing w:after="160" w:line="259" w:lineRule="auto"/>
        <w:rPr>
          <w:rFonts w:asciiTheme="minorHAnsi" w:eastAsiaTheme="majorEastAsia" w:hAnsiTheme="minorHAnsi" w:cstheme="minorHAnsi"/>
          <w:b/>
          <w:bCs/>
          <w:color w:val="1F3864" w:themeColor="accent5" w:themeShade="80"/>
          <w:sz w:val="32"/>
          <w:szCs w:val="26"/>
        </w:rPr>
      </w:pPr>
      <w:r>
        <w:rPr>
          <w:rFonts w:asciiTheme="minorHAnsi" w:hAnsiTheme="minorHAnsi" w:cstheme="minorHAnsi"/>
        </w:rPr>
        <w:br w:type="page"/>
      </w:r>
    </w:p>
    <w:p w:rsidR="00FE53E1" w:rsidRPr="00FE53E1" w:rsidRDefault="00FE53E1" w:rsidP="00FE53E1">
      <w:pPr>
        <w:pStyle w:val="Typografi1"/>
        <w:rPr>
          <w:rFonts w:asciiTheme="minorHAnsi" w:hAnsiTheme="minorHAnsi" w:cstheme="minorHAnsi"/>
        </w:rPr>
      </w:pPr>
      <w:bookmarkStart w:id="1" w:name="_Toc161747519"/>
      <w:r w:rsidRPr="00FE53E1">
        <w:rPr>
          <w:rFonts w:asciiTheme="minorHAnsi" w:hAnsiTheme="minorHAnsi" w:cstheme="minorHAnsi"/>
        </w:rPr>
        <w:t>1. Introduktion</w:t>
      </w:r>
      <w:bookmarkEnd w:id="0"/>
      <w:bookmarkEnd w:id="1"/>
    </w:p>
    <w:p w:rsidR="00FE53E1" w:rsidRPr="00FE53E1" w:rsidRDefault="00FE53E1" w:rsidP="00FE53E1">
      <w:pPr>
        <w:rPr>
          <w:rFonts w:asciiTheme="minorHAnsi" w:hAnsiTheme="minorHAnsi" w:cstheme="minorHAnsi"/>
          <w:sz w:val="22"/>
          <w:szCs w:val="22"/>
        </w:rPr>
      </w:pPr>
    </w:p>
    <w:p w:rsidR="00FE53E1" w:rsidRPr="00FE53E1" w:rsidRDefault="00FE53E1" w:rsidP="00FE53E1">
      <w:pPr>
        <w:rPr>
          <w:rFonts w:asciiTheme="minorHAnsi" w:hAnsiTheme="minorHAnsi" w:cstheme="minorHAnsi"/>
          <w:sz w:val="22"/>
          <w:szCs w:val="22"/>
        </w:rPr>
      </w:pPr>
    </w:p>
    <w:p w:rsidR="00FE53E1" w:rsidRPr="00FE53E1" w:rsidRDefault="00FE53E1" w:rsidP="00FE53E1">
      <w:pPr>
        <w:pStyle w:val="Typografi2"/>
        <w:numPr>
          <w:ilvl w:val="1"/>
          <w:numId w:val="4"/>
        </w:numPr>
        <w:rPr>
          <w:rFonts w:asciiTheme="minorHAnsi" w:hAnsiTheme="minorHAnsi" w:cstheme="minorHAnsi"/>
        </w:rPr>
      </w:pPr>
      <w:bookmarkStart w:id="2" w:name="_Toc151465666"/>
      <w:bookmarkStart w:id="3" w:name="_Toc161747520"/>
      <w:r w:rsidRPr="00FE53E1">
        <w:rPr>
          <w:rFonts w:asciiTheme="minorHAnsi" w:hAnsiTheme="minorHAnsi" w:cstheme="minorHAnsi"/>
        </w:rPr>
        <w:t xml:space="preserve">Kommunens vision </w:t>
      </w:r>
      <w:r w:rsidR="00684638">
        <w:rPr>
          <w:rFonts w:asciiTheme="minorHAnsi" w:hAnsiTheme="minorHAnsi" w:cstheme="minorHAnsi"/>
        </w:rPr>
        <w:t xml:space="preserve">og formål </w:t>
      </w:r>
      <w:r w:rsidRPr="00FE53E1">
        <w:rPr>
          <w:rFonts w:asciiTheme="minorHAnsi" w:hAnsiTheme="minorHAnsi" w:cstheme="minorHAnsi"/>
        </w:rPr>
        <w:t>for forebyggelse, opsporing og håndtering af ekstremisme</w:t>
      </w:r>
      <w:bookmarkEnd w:id="2"/>
      <w:bookmarkEnd w:id="3"/>
    </w:p>
    <w:p w:rsidR="00FE53E1" w:rsidRPr="00FE53E1" w:rsidRDefault="00FE53E1" w:rsidP="00FE53E1">
      <w:pPr>
        <w:rPr>
          <w:rFonts w:asciiTheme="minorHAnsi" w:hAnsiTheme="minorHAnsi" w:cstheme="minorHAnsi"/>
        </w:rPr>
      </w:pPr>
    </w:p>
    <w:p w:rsidR="00FE53E1" w:rsidRDefault="00FE53E1" w:rsidP="00FE53E1">
      <w:pPr>
        <w:pStyle w:val="Listeafsnit"/>
        <w:numPr>
          <w:ilvl w:val="0"/>
          <w:numId w:val="12"/>
        </w:numPr>
        <w:rPr>
          <w:rFonts w:asciiTheme="minorHAnsi" w:hAnsiTheme="minorHAnsi" w:cstheme="minorHAnsi"/>
          <w:sz w:val="22"/>
        </w:rPr>
      </w:pPr>
      <w:r w:rsidRPr="00FE53E1">
        <w:rPr>
          <w:rFonts w:asciiTheme="minorHAnsi" w:hAnsiTheme="minorHAnsi" w:cstheme="minorHAnsi"/>
          <w:sz w:val="22"/>
        </w:rPr>
        <w:t>Hvad er kommunes vision for forebyggelse af ekstremisme?</w:t>
      </w:r>
    </w:p>
    <w:p w:rsidR="004D42CD" w:rsidRPr="00FE53E1" w:rsidRDefault="004D42CD" w:rsidP="004D42CD">
      <w:pPr>
        <w:pStyle w:val="Listeafsnit"/>
        <w:numPr>
          <w:ilvl w:val="0"/>
          <w:numId w:val="12"/>
        </w:numPr>
        <w:rPr>
          <w:rFonts w:asciiTheme="minorHAnsi" w:hAnsiTheme="minorHAnsi" w:cstheme="minorHAnsi"/>
          <w:i/>
          <w:sz w:val="22"/>
        </w:rPr>
      </w:pPr>
      <w:r w:rsidRPr="00FE53E1">
        <w:rPr>
          <w:rFonts w:asciiTheme="minorHAnsi" w:hAnsiTheme="minorHAnsi" w:cstheme="minorHAnsi"/>
          <w:i/>
          <w:sz w:val="22"/>
        </w:rPr>
        <w:t xml:space="preserve">CDE anbefaler, at beredskabet omfatter opsporing, håndtering og forebyggelse af bekymringer vedrørende alle borgere, og ikke er afgrænset til børn og unge under 18 år. </w:t>
      </w:r>
      <w:r>
        <w:rPr>
          <w:rFonts w:asciiTheme="minorHAnsi" w:hAnsiTheme="minorHAnsi" w:cstheme="minorHAnsi"/>
          <w:i/>
          <w:sz w:val="22"/>
        </w:rPr>
        <w:t>Dette kan evt. nævnes i indledningen</w:t>
      </w:r>
    </w:p>
    <w:p w:rsidR="004D42CD" w:rsidRPr="004D42CD" w:rsidRDefault="004D42CD" w:rsidP="004D42CD">
      <w:pPr>
        <w:rPr>
          <w:rFonts w:asciiTheme="minorHAnsi" w:hAnsiTheme="minorHAnsi" w:cstheme="minorHAnsi"/>
          <w:sz w:val="22"/>
        </w:rPr>
      </w:pPr>
    </w:p>
    <w:p w:rsidR="00FE53E1" w:rsidRDefault="00FE53E1" w:rsidP="00FE53E1">
      <w:pPr>
        <w:pStyle w:val="Typografi2"/>
        <w:numPr>
          <w:ilvl w:val="0"/>
          <w:numId w:val="0"/>
        </w:numPr>
        <w:ind w:left="360"/>
        <w:rPr>
          <w:rFonts w:asciiTheme="minorHAnsi" w:hAnsiTheme="minorHAnsi" w:cstheme="minorHAnsi"/>
        </w:rPr>
      </w:pPr>
    </w:p>
    <w:p w:rsidR="008B3761" w:rsidRPr="008B3761" w:rsidRDefault="008B3761" w:rsidP="008B3761">
      <w:pPr>
        <w:rPr>
          <w:rFonts w:ascii="Calibri" w:hAnsi="Calibri" w:cs="Calibri"/>
          <w:i/>
          <w:sz w:val="22"/>
        </w:rPr>
      </w:pPr>
      <w:r w:rsidRPr="008B3761">
        <w:rPr>
          <w:rFonts w:ascii="Calibri" w:hAnsi="Calibri" w:cs="Calibri"/>
          <w:i/>
          <w:sz w:val="22"/>
        </w:rPr>
        <w:t>Her kan I benytte jer af teksten fra tekstblok 1</w:t>
      </w:r>
      <w:r>
        <w:rPr>
          <w:rFonts w:ascii="Calibri" w:hAnsi="Calibri" w:cs="Calibri"/>
          <w:i/>
          <w:sz w:val="22"/>
        </w:rPr>
        <w:t>.</w:t>
      </w:r>
    </w:p>
    <w:p w:rsidR="008B3761" w:rsidRPr="008B3761" w:rsidRDefault="008B3761" w:rsidP="008B3761"/>
    <w:p w:rsidR="00FE53E1" w:rsidRPr="004D42CD" w:rsidRDefault="00684638" w:rsidP="00814115">
      <w:pPr>
        <w:pStyle w:val="Typografi2"/>
        <w:numPr>
          <w:ilvl w:val="1"/>
          <w:numId w:val="4"/>
        </w:numPr>
        <w:rPr>
          <w:rFonts w:asciiTheme="minorHAnsi" w:hAnsiTheme="minorHAnsi" w:cstheme="minorHAnsi"/>
          <w:i/>
          <w:szCs w:val="22"/>
        </w:rPr>
      </w:pPr>
      <w:bookmarkStart w:id="4" w:name="_Toc161747521"/>
      <w:r>
        <w:rPr>
          <w:rFonts w:asciiTheme="minorHAnsi" w:hAnsiTheme="minorHAnsi" w:cstheme="minorHAnsi"/>
        </w:rPr>
        <w:t>Mål</w:t>
      </w:r>
      <w:bookmarkEnd w:id="4"/>
    </w:p>
    <w:p w:rsidR="00FE53E1" w:rsidRPr="00FE53E1" w:rsidRDefault="00684638" w:rsidP="00FE53E1">
      <w:pPr>
        <w:pStyle w:val="Listeafsnit"/>
        <w:numPr>
          <w:ilvl w:val="0"/>
          <w:numId w:val="12"/>
        </w:numPr>
        <w:rPr>
          <w:rFonts w:asciiTheme="minorHAnsi" w:hAnsiTheme="minorHAnsi" w:cstheme="minorHAnsi"/>
          <w:sz w:val="22"/>
          <w:szCs w:val="22"/>
        </w:rPr>
      </w:pPr>
      <w:r>
        <w:rPr>
          <w:rFonts w:asciiTheme="minorHAnsi" w:hAnsiTheme="minorHAnsi" w:cstheme="minorHAnsi"/>
          <w:sz w:val="22"/>
          <w:szCs w:val="22"/>
        </w:rPr>
        <w:t xml:space="preserve">Opstil 3-5 konkrete mål for de næste to eller fire år </w:t>
      </w:r>
      <w:r w:rsidRPr="00FE53E1">
        <w:rPr>
          <w:rFonts w:asciiTheme="minorHAnsi" w:hAnsiTheme="minorHAnsi" w:cstheme="minorHAnsi"/>
          <w:sz w:val="22"/>
          <w:szCs w:val="22"/>
        </w:rPr>
        <w:t>(</w:t>
      </w:r>
      <w:r w:rsidR="00EF702A">
        <w:rPr>
          <w:rFonts w:asciiTheme="minorHAnsi" w:hAnsiTheme="minorHAnsi" w:cstheme="minorHAnsi"/>
          <w:sz w:val="22"/>
          <w:szCs w:val="22"/>
        </w:rPr>
        <w:t>til beredskabet</w:t>
      </w:r>
      <w:r w:rsidRPr="00FE53E1">
        <w:rPr>
          <w:rFonts w:asciiTheme="minorHAnsi" w:hAnsiTheme="minorHAnsi" w:cstheme="minorHAnsi"/>
          <w:sz w:val="22"/>
          <w:szCs w:val="22"/>
        </w:rPr>
        <w:t xml:space="preserve"> skal </w:t>
      </w:r>
      <w:r>
        <w:rPr>
          <w:rFonts w:asciiTheme="minorHAnsi" w:hAnsiTheme="minorHAnsi" w:cstheme="minorHAnsi"/>
          <w:sz w:val="22"/>
          <w:szCs w:val="22"/>
        </w:rPr>
        <w:t>revideres).</w:t>
      </w:r>
    </w:p>
    <w:p w:rsidR="00FE53E1" w:rsidRPr="00FE53E1" w:rsidRDefault="00FE53E1" w:rsidP="00FE53E1">
      <w:pPr>
        <w:rPr>
          <w:rFonts w:asciiTheme="minorHAnsi" w:hAnsiTheme="minorHAnsi" w:cstheme="minorHAnsi"/>
          <w:sz w:val="22"/>
          <w:szCs w:val="22"/>
        </w:rPr>
      </w:pPr>
    </w:p>
    <w:p w:rsidR="00FE53E1" w:rsidRPr="00FE53E1" w:rsidRDefault="00FE53E1" w:rsidP="00FE53E1">
      <w:pPr>
        <w:rPr>
          <w:rFonts w:asciiTheme="minorHAnsi" w:hAnsiTheme="minorHAnsi" w:cstheme="minorHAnsi"/>
          <w:sz w:val="22"/>
          <w:szCs w:val="22"/>
        </w:rPr>
      </w:pPr>
    </w:p>
    <w:p w:rsidR="00FE53E1" w:rsidRDefault="00FE53E1" w:rsidP="00FE53E1">
      <w:pPr>
        <w:pStyle w:val="Typografi2"/>
        <w:numPr>
          <w:ilvl w:val="1"/>
          <w:numId w:val="7"/>
        </w:numPr>
        <w:rPr>
          <w:rFonts w:asciiTheme="minorHAnsi" w:hAnsiTheme="minorHAnsi" w:cstheme="minorHAnsi"/>
        </w:rPr>
      </w:pPr>
      <w:bookmarkStart w:id="5" w:name="_Toc151465668"/>
      <w:bookmarkStart w:id="6" w:name="_Toc161747522"/>
      <w:r w:rsidRPr="00FE53E1">
        <w:rPr>
          <w:rFonts w:asciiTheme="minorHAnsi" w:hAnsiTheme="minorHAnsi" w:cstheme="minorHAnsi"/>
        </w:rPr>
        <w:t>Ansvar og opfølgning</w:t>
      </w:r>
      <w:bookmarkEnd w:id="5"/>
      <w:bookmarkEnd w:id="6"/>
    </w:p>
    <w:p w:rsidR="00FE53E1" w:rsidRPr="00FE53E1" w:rsidRDefault="00FE53E1" w:rsidP="00FE53E1">
      <w:pPr>
        <w:pStyle w:val="Typografi2"/>
        <w:numPr>
          <w:ilvl w:val="0"/>
          <w:numId w:val="0"/>
        </w:numPr>
        <w:ind w:left="360"/>
        <w:rPr>
          <w:rFonts w:asciiTheme="minorHAnsi" w:hAnsiTheme="minorHAnsi" w:cstheme="minorHAnsi"/>
        </w:rPr>
      </w:pPr>
    </w:p>
    <w:p w:rsidR="00FE53E1" w:rsidRPr="00FE53E1" w:rsidRDefault="00FE53E1" w:rsidP="00FE53E1">
      <w:pPr>
        <w:pStyle w:val="Listeafsnit"/>
        <w:numPr>
          <w:ilvl w:val="0"/>
          <w:numId w:val="2"/>
        </w:numPr>
        <w:rPr>
          <w:rFonts w:asciiTheme="minorHAnsi" w:hAnsiTheme="minorHAnsi" w:cstheme="minorHAnsi"/>
          <w:sz w:val="22"/>
          <w:szCs w:val="22"/>
        </w:rPr>
      </w:pPr>
      <w:r w:rsidRPr="00FE53E1">
        <w:rPr>
          <w:rFonts w:asciiTheme="minorHAnsi" w:hAnsiTheme="minorHAnsi" w:cstheme="minorHAnsi"/>
          <w:sz w:val="22"/>
          <w:szCs w:val="22"/>
        </w:rPr>
        <w:t xml:space="preserve">Hvem har ansvaret for området i kommunen på politisk, strategisk og udførende niveau? </w:t>
      </w:r>
    </w:p>
    <w:p w:rsidR="00FE53E1" w:rsidRPr="00FE53E1" w:rsidRDefault="00FE53E1" w:rsidP="00FE53E1">
      <w:pPr>
        <w:pStyle w:val="Listeafsnit"/>
        <w:rPr>
          <w:rFonts w:asciiTheme="minorHAnsi" w:hAnsiTheme="minorHAnsi" w:cstheme="minorHAnsi"/>
          <w:sz w:val="22"/>
          <w:szCs w:val="22"/>
        </w:rPr>
      </w:pPr>
    </w:p>
    <w:p w:rsidR="00FE53E1" w:rsidRPr="00FE53E1" w:rsidRDefault="00FE53E1" w:rsidP="00FE53E1">
      <w:pPr>
        <w:pStyle w:val="Listeafsnit"/>
        <w:numPr>
          <w:ilvl w:val="0"/>
          <w:numId w:val="2"/>
        </w:numPr>
        <w:rPr>
          <w:rFonts w:asciiTheme="minorHAnsi" w:hAnsiTheme="minorHAnsi" w:cstheme="minorHAnsi"/>
          <w:sz w:val="22"/>
          <w:szCs w:val="22"/>
        </w:rPr>
      </w:pPr>
      <w:r w:rsidRPr="00FE53E1">
        <w:rPr>
          <w:rFonts w:asciiTheme="minorHAnsi" w:hAnsiTheme="minorHAnsi" w:cstheme="minorHAnsi"/>
          <w:sz w:val="22"/>
          <w:szCs w:val="22"/>
        </w:rPr>
        <w:t>Hvordan og hvor ofte skal beredskabsplanen revideres?</w:t>
      </w:r>
    </w:p>
    <w:p w:rsidR="00FE53E1" w:rsidRPr="00FE53E1" w:rsidRDefault="00FE53E1" w:rsidP="00FE53E1">
      <w:pPr>
        <w:pStyle w:val="Listeafsnit"/>
        <w:rPr>
          <w:rFonts w:asciiTheme="minorHAnsi" w:hAnsiTheme="minorHAnsi" w:cstheme="minorHAnsi"/>
          <w:sz w:val="22"/>
          <w:szCs w:val="22"/>
        </w:rPr>
      </w:pPr>
    </w:p>
    <w:p w:rsidR="00FE53E1" w:rsidRPr="00FE53E1" w:rsidRDefault="00FE53E1" w:rsidP="00FE53E1">
      <w:pPr>
        <w:pStyle w:val="Typografi2"/>
        <w:numPr>
          <w:ilvl w:val="1"/>
          <w:numId w:val="7"/>
        </w:numPr>
        <w:rPr>
          <w:rFonts w:asciiTheme="minorHAnsi" w:hAnsiTheme="minorHAnsi" w:cstheme="minorHAnsi"/>
          <w:szCs w:val="22"/>
        </w:rPr>
      </w:pPr>
      <w:bookmarkStart w:id="7" w:name="_Toc151465669"/>
      <w:bookmarkStart w:id="8" w:name="_Toc161747523"/>
      <w:r w:rsidRPr="00FE53E1">
        <w:rPr>
          <w:rFonts w:asciiTheme="minorHAnsi" w:hAnsiTheme="minorHAnsi" w:cstheme="minorHAnsi"/>
        </w:rPr>
        <w:t>Definitioner og bekymringstegn</w:t>
      </w:r>
      <w:bookmarkEnd w:id="7"/>
      <w:bookmarkEnd w:id="8"/>
      <w:r w:rsidRPr="00FE53E1">
        <w:rPr>
          <w:rFonts w:asciiTheme="minorHAnsi" w:hAnsiTheme="minorHAnsi" w:cstheme="minorHAnsi"/>
        </w:rPr>
        <w:t xml:space="preserve"> </w:t>
      </w:r>
    </w:p>
    <w:p w:rsidR="00FE53E1" w:rsidRPr="00FE53E1" w:rsidRDefault="00FE53E1" w:rsidP="00FE53E1">
      <w:pPr>
        <w:rPr>
          <w:rFonts w:asciiTheme="minorHAnsi" w:hAnsiTheme="minorHAnsi" w:cstheme="minorHAnsi"/>
          <w:b/>
          <w:bCs/>
          <w:sz w:val="22"/>
          <w:szCs w:val="22"/>
        </w:rPr>
      </w:pPr>
    </w:p>
    <w:p w:rsidR="00FE53E1" w:rsidRPr="008B3761" w:rsidRDefault="008B3761">
      <w:pPr>
        <w:spacing w:after="160" w:line="259" w:lineRule="auto"/>
        <w:rPr>
          <w:rFonts w:asciiTheme="minorHAnsi" w:eastAsiaTheme="majorEastAsia" w:hAnsiTheme="minorHAnsi" w:cstheme="minorHAnsi"/>
          <w:b/>
          <w:bCs/>
          <w:i/>
          <w:color w:val="1F3864" w:themeColor="accent5" w:themeShade="80"/>
          <w:sz w:val="44"/>
          <w:szCs w:val="26"/>
        </w:rPr>
      </w:pPr>
      <w:bookmarkStart w:id="9" w:name="_Toc151465670"/>
      <w:r w:rsidRPr="008B3761">
        <w:rPr>
          <w:rFonts w:asciiTheme="minorHAnsi" w:hAnsiTheme="minorHAnsi" w:cstheme="minorHAnsi"/>
          <w:i/>
          <w:sz w:val="22"/>
        </w:rPr>
        <w:t>I dette afsnit anbefales det at anvende teksten fra tekstblok 2</w:t>
      </w:r>
      <w:r>
        <w:rPr>
          <w:rFonts w:asciiTheme="minorHAnsi" w:hAnsiTheme="minorHAnsi" w:cstheme="minorHAnsi"/>
          <w:i/>
          <w:sz w:val="22"/>
        </w:rPr>
        <w:t>.</w:t>
      </w:r>
    </w:p>
    <w:p w:rsidR="008E57C3" w:rsidRDefault="008E57C3">
      <w:pPr>
        <w:spacing w:after="160" w:line="259" w:lineRule="auto"/>
        <w:rPr>
          <w:rFonts w:asciiTheme="minorHAnsi" w:eastAsiaTheme="majorEastAsia" w:hAnsiTheme="minorHAnsi" w:cstheme="minorHAnsi"/>
          <w:b/>
          <w:bCs/>
          <w:color w:val="1F3864" w:themeColor="accent5" w:themeShade="80"/>
          <w:sz w:val="32"/>
          <w:szCs w:val="26"/>
        </w:rPr>
      </w:pPr>
      <w:r>
        <w:rPr>
          <w:rFonts w:asciiTheme="minorHAnsi" w:hAnsiTheme="minorHAnsi" w:cstheme="minorHAnsi"/>
        </w:rPr>
        <w:br w:type="page"/>
      </w:r>
    </w:p>
    <w:p w:rsidR="00FE53E1" w:rsidRPr="00FE53E1" w:rsidRDefault="00FE53E1" w:rsidP="00FE53E1">
      <w:pPr>
        <w:pStyle w:val="Typografi1"/>
        <w:rPr>
          <w:rFonts w:asciiTheme="minorHAnsi" w:hAnsiTheme="minorHAnsi" w:cstheme="minorHAnsi"/>
        </w:rPr>
      </w:pPr>
      <w:bookmarkStart w:id="10" w:name="_Toc161747524"/>
      <w:r w:rsidRPr="00FE53E1">
        <w:rPr>
          <w:rFonts w:asciiTheme="minorHAnsi" w:hAnsiTheme="minorHAnsi" w:cstheme="minorHAnsi"/>
        </w:rPr>
        <w:t>2. Organisering og samarbejde</w:t>
      </w:r>
      <w:bookmarkEnd w:id="9"/>
      <w:bookmarkEnd w:id="10"/>
    </w:p>
    <w:p w:rsidR="00FE53E1" w:rsidRPr="00FE53E1" w:rsidRDefault="00FE53E1" w:rsidP="00FE53E1">
      <w:pPr>
        <w:rPr>
          <w:rFonts w:asciiTheme="minorHAnsi" w:hAnsiTheme="minorHAnsi" w:cstheme="minorHAnsi"/>
        </w:rPr>
      </w:pPr>
    </w:p>
    <w:p w:rsidR="00FE53E1" w:rsidRPr="00FE53E1" w:rsidRDefault="00FE53E1" w:rsidP="00FE53E1">
      <w:pPr>
        <w:pStyle w:val="Typografi2"/>
        <w:numPr>
          <w:ilvl w:val="1"/>
          <w:numId w:val="3"/>
        </w:numPr>
        <w:rPr>
          <w:rFonts w:asciiTheme="minorHAnsi" w:hAnsiTheme="minorHAnsi" w:cstheme="minorHAnsi"/>
        </w:rPr>
      </w:pPr>
      <w:bookmarkStart w:id="11" w:name="_Toc151465671"/>
      <w:bookmarkStart w:id="12" w:name="_Toc161747525"/>
      <w:r w:rsidRPr="00FE53E1">
        <w:rPr>
          <w:rFonts w:asciiTheme="minorHAnsi" w:hAnsiTheme="minorHAnsi" w:cstheme="minorHAnsi"/>
        </w:rPr>
        <w:t>Organisering</w:t>
      </w:r>
      <w:bookmarkEnd w:id="11"/>
      <w:bookmarkEnd w:id="12"/>
      <w:r w:rsidRPr="00FE53E1">
        <w:rPr>
          <w:rFonts w:asciiTheme="minorHAnsi" w:hAnsiTheme="minorHAnsi" w:cstheme="minorHAnsi"/>
        </w:rPr>
        <w:t xml:space="preserve"> </w:t>
      </w:r>
    </w:p>
    <w:p w:rsidR="0035719C" w:rsidRPr="0035719C" w:rsidRDefault="00FE53E1" w:rsidP="00FE53E1">
      <w:pPr>
        <w:pStyle w:val="Listeafsnit"/>
        <w:numPr>
          <w:ilvl w:val="0"/>
          <w:numId w:val="5"/>
        </w:numPr>
        <w:ind w:left="360"/>
        <w:rPr>
          <w:rFonts w:asciiTheme="minorHAnsi" w:hAnsiTheme="minorHAnsi" w:cstheme="minorHAnsi"/>
          <w:i/>
          <w:sz w:val="22"/>
        </w:rPr>
      </w:pPr>
      <w:r w:rsidRPr="00FE53E1">
        <w:rPr>
          <w:rFonts w:asciiTheme="minorHAnsi" w:hAnsiTheme="minorHAnsi" w:cstheme="minorHAnsi"/>
          <w:sz w:val="22"/>
        </w:rPr>
        <w:t xml:space="preserve">Hvordan er indsatsen for forebyggelse, opsporing og håndtering ekstremisme organiseret i kommunen? </w:t>
      </w:r>
    </w:p>
    <w:p w:rsidR="0035719C" w:rsidRPr="0035719C" w:rsidRDefault="0035719C" w:rsidP="0035719C">
      <w:pPr>
        <w:pStyle w:val="Listeafsnit"/>
        <w:ind w:left="360"/>
        <w:rPr>
          <w:rFonts w:asciiTheme="minorHAnsi" w:hAnsiTheme="minorHAnsi" w:cstheme="minorHAnsi"/>
          <w:i/>
          <w:sz w:val="22"/>
        </w:rPr>
      </w:pPr>
    </w:p>
    <w:p w:rsidR="004D42CD" w:rsidRDefault="004D42CD" w:rsidP="0035719C">
      <w:pPr>
        <w:pStyle w:val="Listeafsnit"/>
        <w:ind w:left="360"/>
        <w:rPr>
          <w:rFonts w:asciiTheme="minorHAnsi" w:hAnsiTheme="minorHAnsi" w:cstheme="minorHAnsi"/>
          <w:i/>
          <w:sz w:val="22"/>
        </w:rPr>
      </w:pPr>
      <w:r>
        <w:rPr>
          <w:rFonts w:asciiTheme="minorHAnsi" w:hAnsiTheme="minorHAnsi" w:cstheme="minorHAnsi"/>
          <w:i/>
          <w:sz w:val="22"/>
        </w:rPr>
        <w:t xml:space="preserve">Her </w:t>
      </w:r>
      <w:r w:rsidR="00B33362">
        <w:rPr>
          <w:rFonts w:asciiTheme="minorHAnsi" w:hAnsiTheme="minorHAnsi" w:cstheme="minorHAnsi"/>
          <w:i/>
          <w:sz w:val="22"/>
        </w:rPr>
        <w:t>beskrives, hvordan indsatsen er forankret i kommunens organisation, herunder den rolle som infohus-samarbejdet spiller, hvilket kan</w:t>
      </w:r>
      <w:r>
        <w:rPr>
          <w:rFonts w:asciiTheme="minorHAnsi" w:hAnsiTheme="minorHAnsi" w:cstheme="minorHAnsi"/>
          <w:i/>
          <w:sz w:val="22"/>
        </w:rPr>
        <w:t xml:space="preserve"> uddybes i næste afsnit</w:t>
      </w:r>
    </w:p>
    <w:p w:rsidR="00FE53E1" w:rsidRPr="00FE53E1" w:rsidRDefault="00FE53E1" w:rsidP="00FE53E1">
      <w:pPr>
        <w:pStyle w:val="Listeafsnit"/>
        <w:ind w:left="360"/>
        <w:rPr>
          <w:rFonts w:asciiTheme="minorHAnsi" w:hAnsiTheme="minorHAnsi" w:cstheme="minorHAnsi"/>
          <w:sz w:val="22"/>
        </w:rPr>
      </w:pPr>
    </w:p>
    <w:p w:rsidR="00FE53E1" w:rsidRPr="00FE53E1" w:rsidRDefault="00FE53E1" w:rsidP="00FE53E1">
      <w:pPr>
        <w:rPr>
          <w:rFonts w:asciiTheme="minorHAnsi" w:hAnsiTheme="minorHAnsi" w:cstheme="minorHAnsi"/>
        </w:rPr>
      </w:pPr>
    </w:p>
    <w:p w:rsidR="00FE53E1" w:rsidRDefault="00FE53E1" w:rsidP="00FE53E1">
      <w:pPr>
        <w:pStyle w:val="Typografi2"/>
        <w:numPr>
          <w:ilvl w:val="1"/>
          <w:numId w:val="3"/>
        </w:numPr>
        <w:rPr>
          <w:rFonts w:asciiTheme="minorHAnsi" w:hAnsiTheme="minorHAnsi" w:cstheme="minorHAnsi"/>
        </w:rPr>
      </w:pPr>
      <w:bookmarkStart w:id="13" w:name="_Toc151465672"/>
      <w:bookmarkStart w:id="14" w:name="_Toc161747526"/>
      <w:r w:rsidRPr="00FE53E1">
        <w:rPr>
          <w:rFonts w:asciiTheme="minorHAnsi" w:hAnsiTheme="minorHAnsi" w:cstheme="minorHAnsi"/>
        </w:rPr>
        <w:t>Infohus-samarbejdet</w:t>
      </w:r>
      <w:bookmarkEnd w:id="13"/>
      <w:bookmarkEnd w:id="14"/>
    </w:p>
    <w:p w:rsidR="008B3761" w:rsidRDefault="008B3761" w:rsidP="008B3761">
      <w:pPr>
        <w:pStyle w:val="Typografi2"/>
        <w:numPr>
          <w:ilvl w:val="0"/>
          <w:numId w:val="0"/>
        </w:numPr>
        <w:rPr>
          <w:rFonts w:asciiTheme="minorHAnsi" w:hAnsiTheme="minorHAnsi" w:cstheme="minorHAnsi"/>
        </w:rPr>
      </w:pPr>
    </w:p>
    <w:p w:rsidR="008E57C3" w:rsidRPr="008E57C3" w:rsidRDefault="008E57C3" w:rsidP="00FE53E1">
      <w:pPr>
        <w:rPr>
          <w:rFonts w:asciiTheme="minorHAnsi" w:hAnsiTheme="minorHAnsi" w:cstheme="minorHAnsi"/>
          <w:i/>
          <w:sz w:val="22"/>
          <w:szCs w:val="22"/>
        </w:rPr>
      </w:pPr>
      <w:r w:rsidRPr="008E57C3">
        <w:rPr>
          <w:rFonts w:asciiTheme="minorHAnsi" w:hAnsiTheme="minorHAnsi" w:cstheme="minorHAnsi"/>
          <w:i/>
          <w:sz w:val="22"/>
          <w:szCs w:val="22"/>
        </w:rPr>
        <w:t>I dette afsnit kan teksten fra tekstblok 3 anvendes for at give en grundlæggen</w:t>
      </w:r>
      <w:r>
        <w:rPr>
          <w:rFonts w:asciiTheme="minorHAnsi" w:hAnsiTheme="minorHAnsi" w:cstheme="minorHAnsi"/>
          <w:i/>
          <w:sz w:val="22"/>
          <w:szCs w:val="22"/>
        </w:rPr>
        <w:t>de forklaring af, hvad infohus-samarbejdet</w:t>
      </w:r>
      <w:r w:rsidRPr="008E57C3">
        <w:rPr>
          <w:rFonts w:asciiTheme="minorHAnsi" w:hAnsiTheme="minorHAnsi" w:cstheme="minorHAnsi"/>
          <w:i/>
          <w:sz w:val="22"/>
          <w:szCs w:val="22"/>
        </w:rPr>
        <w:t xml:space="preserve"> er.</w:t>
      </w:r>
    </w:p>
    <w:p w:rsidR="008E57C3" w:rsidRPr="00FE53E1" w:rsidRDefault="008E57C3" w:rsidP="00FE53E1">
      <w:pPr>
        <w:rPr>
          <w:rFonts w:asciiTheme="minorHAnsi" w:hAnsiTheme="minorHAnsi" w:cstheme="minorHAnsi"/>
          <w:b/>
          <w:sz w:val="22"/>
          <w:szCs w:val="22"/>
        </w:rPr>
      </w:pPr>
    </w:p>
    <w:p w:rsidR="00FE53E1" w:rsidRDefault="00FE53E1" w:rsidP="00FE53E1">
      <w:pPr>
        <w:pStyle w:val="Typografi3"/>
        <w:rPr>
          <w:rFonts w:asciiTheme="minorHAnsi" w:hAnsiTheme="minorHAnsi" w:cstheme="minorHAnsi"/>
        </w:rPr>
      </w:pPr>
      <w:bookmarkStart w:id="15" w:name="_Toc151465673"/>
      <w:bookmarkStart w:id="16" w:name="_Toc161747527"/>
      <w:r w:rsidRPr="00FE53E1">
        <w:rPr>
          <w:rFonts w:asciiTheme="minorHAnsi" w:hAnsiTheme="minorHAnsi" w:cstheme="minorHAnsi"/>
        </w:rPr>
        <w:t>Infohus [KOMMUNENS NAVN]</w:t>
      </w:r>
      <w:bookmarkEnd w:id="15"/>
      <w:bookmarkEnd w:id="16"/>
    </w:p>
    <w:p w:rsidR="0035719C" w:rsidRDefault="0035719C" w:rsidP="0035719C">
      <w:pPr>
        <w:pStyle w:val="Listeafsnit"/>
        <w:numPr>
          <w:ilvl w:val="0"/>
          <w:numId w:val="5"/>
        </w:numPr>
        <w:rPr>
          <w:rFonts w:asciiTheme="minorHAnsi" w:hAnsiTheme="minorHAnsi"/>
          <w:sz w:val="22"/>
          <w:szCs w:val="22"/>
        </w:rPr>
      </w:pPr>
      <w:r>
        <w:rPr>
          <w:rFonts w:asciiTheme="minorHAnsi" w:hAnsiTheme="minorHAnsi"/>
          <w:sz w:val="22"/>
          <w:szCs w:val="22"/>
        </w:rPr>
        <w:t>Kort beskrivelse af infohus kommune</w:t>
      </w:r>
    </w:p>
    <w:p w:rsidR="0035719C" w:rsidRPr="0035719C" w:rsidRDefault="0035719C" w:rsidP="0035719C">
      <w:pPr>
        <w:pStyle w:val="Listeafsnit"/>
        <w:rPr>
          <w:rFonts w:asciiTheme="minorHAnsi" w:hAnsiTheme="minorHAnsi"/>
          <w:sz w:val="22"/>
          <w:szCs w:val="22"/>
        </w:rPr>
      </w:pPr>
    </w:p>
    <w:p w:rsidR="0035719C" w:rsidRDefault="0035719C" w:rsidP="0035719C">
      <w:pPr>
        <w:pStyle w:val="Listeafsnit"/>
        <w:numPr>
          <w:ilvl w:val="0"/>
          <w:numId w:val="5"/>
        </w:numPr>
        <w:rPr>
          <w:rFonts w:asciiTheme="minorHAnsi" w:hAnsiTheme="minorHAnsi"/>
          <w:sz w:val="22"/>
          <w:szCs w:val="22"/>
        </w:rPr>
      </w:pPr>
      <w:r w:rsidRPr="0035719C">
        <w:rPr>
          <w:rFonts w:asciiTheme="minorHAnsi" w:hAnsiTheme="minorHAnsi"/>
          <w:sz w:val="22"/>
          <w:szCs w:val="22"/>
        </w:rPr>
        <w:t>Hvordan er infohus kommune organiseret i jeres kommune?</w:t>
      </w:r>
    </w:p>
    <w:p w:rsidR="0035719C" w:rsidRPr="0035719C" w:rsidRDefault="0035719C" w:rsidP="0035719C">
      <w:pPr>
        <w:pStyle w:val="Listeafsnit"/>
        <w:rPr>
          <w:rFonts w:asciiTheme="minorHAnsi" w:hAnsiTheme="minorHAnsi"/>
          <w:sz w:val="22"/>
          <w:szCs w:val="22"/>
        </w:rPr>
      </w:pPr>
    </w:p>
    <w:p w:rsidR="0035719C" w:rsidRDefault="0035719C" w:rsidP="0035719C">
      <w:pPr>
        <w:pStyle w:val="Listeafsnit"/>
        <w:numPr>
          <w:ilvl w:val="0"/>
          <w:numId w:val="5"/>
        </w:numPr>
        <w:rPr>
          <w:rFonts w:asciiTheme="minorHAnsi" w:hAnsiTheme="minorHAnsi"/>
          <w:sz w:val="22"/>
          <w:szCs w:val="22"/>
        </w:rPr>
      </w:pPr>
      <w:r>
        <w:rPr>
          <w:rFonts w:asciiTheme="minorHAnsi" w:hAnsiTheme="minorHAnsi"/>
          <w:sz w:val="22"/>
          <w:szCs w:val="22"/>
        </w:rPr>
        <w:t>Hvilken forvaltning er infohus kommune forankret i?</w:t>
      </w:r>
    </w:p>
    <w:p w:rsidR="0035719C" w:rsidRPr="0035719C" w:rsidRDefault="0035719C" w:rsidP="0035719C">
      <w:pPr>
        <w:pStyle w:val="Listeafsnit"/>
        <w:rPr>
          <w:rFonts w:asciiTheme="minorHAnsi" w:hAnsiTheme="minorHAnsi"/>
          <w:sz w:val="22"/>
          <w:szCs w:val="22"/>
        </w:rPr>
      </w:pPr>
    </w:p>
    <w:p w:rsidR="0035719C" w:rsidRPr="0035719C" w:rsidRDefault="0035719C" w:rsidP="0035719C">
      <w:pPr>
        <w:pStyle w:val="Listeafsnit"/>
        <w:numPr>
          <w:ilvl w:val="0"/>
          <w:numId w:val="5"/>
        </w:numPr>
        <w:rPr>
          <w:rFonts w:asciiTheme="minorHAnsi" w:hAnsiTheme="minorHAnsi"/>
          <w:sz w:val="22"/>
          <w:szCs w:val="22"/>
        </w:rPr>
      </w:pPr>
      <w:r w:rsidRPr="0035719C">
        <w:rPr>
          <w:rFonts w:asciiTheme="minorHAnsi" w:hAnsiTheme="minorHAnsi"/>
          <w:sz w:val="22"/>
          <w:szCs w:val="22"/>
        </w:rPr>
        <w:t xml:space="preserve">Hvilke myndigheder er repræsenteret i samarbejdet? </w:t>
      </w:r>
      <w:r w:rsidR="00A415F4" w:rsidRPr="000E4326">
        <w:rPr>
          <w:rFonts w:asciiTheme="minorHAnsi" w:hAnsiTheme="minorHAnsi" w:cstheme="minorHAnsi"/>
          <w:sz w:val="22"/>
        </w:rPr>
        <w:t>Hvordan vil beredskabet være koordineret på tværs af disse sektorer og med kommunens forvaltninger, afdelinger samt med andre relevante myndigheder som f.eks. politi, sundhedsvæsen, krisecentre, psykiatrien m.fl.</w:t>
      </w:r>
    </w:p>
    <w:p w:rsidR="0035719C" w:rsidRPr="0035719C" w:rsidRDefault="0035719C" w:rsidP="0035719C">
      <w:pPr>
        <w:pStyle w:val="Listeafsnit"/>
        <w:rPr>
          <w:rFonts w:asciiTheme="minorHAnsi" w:hAnsiTheme="minorHAnsi"/>
          <w:b/>
          <w:sz w:val="22"/>
          <w:szCs w:val="22"/>
        </w:rPr>
      </w:pPr>
    </w:p>
    <w:p w:rsidR="0035719C" w:rsidRPr="00A415F4" w:rsidRDefault="0035719C" w:rsidP="0035719C">
      <w:pPr>
        <w:pStyle w:val="Listeafsnit"/>
        <w:numPr>
          <w:ilvl w:val="0"/>
          <w:numId w:val="5"/>
        </w:numPr>
        <w:rPr>
          <w:rFonts w:asciiTheme="minorHAnsi" w:hAnsiTheme="minorHAnsi"/>
          <w:b/>
          <w:sz w:val="22"/>
          <w:szCs w:val="22"/>
        </w:rPr>
      </w:pPr>
      <w:r w:rsidRPr="0035719C">
        <w:rPr>
          <w:rFonts w:asciiTheme="minorHAnsi" w:hAnsiTheme="minorHAnsi"/>
          <w:sz w:val="22"/>
          <w:szCs w:val="22"/>
        </w:rPr>
        <w:t xml:space="preserve">Holder </w:t>
      </w:r>
      <w:r>
        <w:rPr>
          <w:rFonts w:asciiTheme="minorHAnsi" w:hAnsiTheme="minorHAnsi"/>
          <w:sz w:val="22"/>
          <w:szCs w:val="22"/>
        </w:rPr>
        <w:t>infohus kommune faste og/eller ad hoc møder? Hvor ofte?</w:t>
      </w:r>
    </w:p>
    <w:p w:rsidR="00A415F4" w:rsidRDefault="00A415F4" w:rsidP="008E57C3">
      <w:pPr>
        <w:ind w:left="360"/>
        <w:rPr>
          <w:rFonts w:asciiTheme="minorHAnsi" w:hAnsiTheme="minorHAnsi"/>
          <w:b/>
          <w:sz w:val="22"/>
          <w:szCs w:val="22"/>
        </w:rPr>
      </w:pPr>
    </w:p>
    <w:p w:rsidR="008E57C3" w:rsidRPr="008E57C3" w:rsidRDefault="008E57C3" w:rsidP="008E57C3">
      <w:pPr>
        <w:rPr>
          <w:rFonts w:asciiTheme="minorHAnsi" w:hAnsiTheme="minorHAnsi" w:cstheme="minorHAnsi"/>
          <w:i/>
          <w:sz w:val="22"/>
          <w:szCs w:val="22"/>
        </w:rPr>
      </w:pPr>
      <w:r w:rsidRPr="008E57C3">
        <w:rPr>
          <w:rFonts w:asciiTheme="minorHAnsi" w:hAnsiTheme="minorHAnsi" w:cstheme="minorHAnsi"/>
          <w:i/>
          <w:sz w:val="22"/>
          <w:szCs w:val="22"/>
        </w:rPr>
        <w:t>I dette afsn</w:t>
      </w:r>
      <w:r>
        <w:rPr>
          <w:rFonts w:asciiTheme="minorHAnsi" w:hAnsiTheme="minorHAnsi" w:cstheme="minorHAnsi"/>
          <w:i/>
          <w:sz w:val="22"/>
          <w:szCs w:val="22"/>
        </w:rPr>
        <w:t>it kan teksten fra tekstblok 4</w:t>
      </w:r>
      <w:r w:rsidRPr="008E57C3">
        <w:rPr>
          <w:rFonts w:asciiTheme="minorHAnsi" w:hAnsiTheme="minorHAnsi" w:cstheme="minorHAnsi"/>
          <w:i/>
          <w:sz w:val="22"/>
          <w:szCs w:val="22"/>
        </w:rPr>
        <w:t xml:space="preserve"> anvendes for at give en grundlægge</w:t>
      </w:r>
      <w:r>
        <w:rPr>
          <w:rFonts w:asciiTheme="minorHAnsi" w:hAnsiTheme="minorHAnsi" w:cstheme="minorHAnsi"/>
          <w:i/>
          <w:sz w:val="22"/>
          <w:szCs w:val="22"/>
        </w:rPr>
        <w:t>nde forklaring af, hvad infohus kommunes arbejdsområde er.</w:t>
      </w:r>
    </w:p>
    <w:p w:rsidR="008E57C3" w:rsidRPr="008E57C3" w:rsidRDefault="008E57C3" w:rsidP="008E57C3">
      <w:pPr>
        <w:ind w:left="360"/>
        <w:rPr>
          <w:rFonts w:asciiTheme="minorHAnsi" w:hAnsiTheme="minorHAnsi"/>
          <w:b/>
          <w:sz w:val="22"/>
          <w:szCs w:val="22"/>
        </w:rPr>
      </w:pPr>
    </w:p>
    <w:p w:rsidR="00FE53E1" w:rsidRPr="00FE53E1" w:rsidRDefault="00FE53E1" w:rsidP="00FE53E1">
      <w:pPr>
        <w:rPr>
          <w:rFonts w:asciiTheme="minorHAnsi" w:hAnsiTheme="minorHAnsi" w:cstheme="minorHAnsi"/>
          <w:sz w:val="22"/>
          <w:szCs w:val="22"/>
        </w:rPr>
      </w:pPr>
    </w:p>
    <w:p w:rsidR="00FE53E1" w:rsidRPr="00FE53E1" w:rsidRDefault="00FE53E1" w:rsidP="0035719C">
      <w:pPr>
        <w:pStyle w:val="Typografi3"/>
      </w:pPr>
      <w:bookmarkStart w:id="17" w:name="_Toc151465675"/>
      <w:bookmarkStart w:id="18" w:name="_Toc161747528"/>
      <w:r w:rsidRPr="00FE53E1">
        <w:t>Procedure for modtagelse og håndtering af bekymring vedr. ekstremisme</w:t>
      </w:r>
      <w:bookmarkEnd w:id="17"/>
      <w:bookmarkEnd w:id="18"/>
    </w:p>
    <w:p w:rsidR="00FE53E1" w:rsidRPr="00FE53E1" w:rsidRDefault="00FE53E1" w:rsidP="00FE53E1">
      <w:pPr>
        <w:pStyle w:val="Listeafsnit"/>
        <w:numPr>
          <w:ilvl w:val="0"/>
          <w:numId w:val="6"/>
        </w:numPr>
        <w:rPr>
          <w:rFonts w:asciiTheme="minorHAnsi" w:hAnsiTheme="minorHAnsi" w:cstheme="minorHAnsi"/>
          <w:sz w:val="22"/>
        </w:rPr>
      </w:pPr>
      <w:r w:rsidRPr="00FE53E1">
        <w:rPr>
          <w:rFonts w:asciiTheme="minorHAnsi" w:hAnsiTheme="minorHAnsi" w:cstheme="minorHAnsi"/>
          <w:sz w:val="22"/>
        </w:rPr>
        <w:t xml:space="preserve">Hvem kan henvende sig til infohus kommune med en bekymring? </w:t>
      </w:r>
    </w:p>
    <w:p w:rsidR="00FE53E1" w:rsidRPr="00FE53E1" w:rsidRDefault="00FE53E1" w:rsidP="00FE53E1">
      <w:pPr>
        <w:pStyle w:val="Listeafsnit"/>
        <w:rPr>
          <w:rFonts w:asciiTheme="minorHAnsi" w:hAnsiTheme="minorHAnsi" w:cstheme="minorHAnsi"/>
          <w:sz w:val="22"/>
        </w:rPr>
      </w:pPr>
    </w:p>
    <w:p w:rsidR="00FE53E1" w:rsidRPr="00FE53E1" w:rsidRDefault="00FE53E1" w:rsidP="00FE53E1">
      <w:pPr>
        <w:pStyle w:val="Listeafsnit"/>
        <w:numPr>
          <w:ilvl w:val="0"/>
          <w:numId w:val="6"/>
        </w:numPr>
        <w:rPr>
          <w:rFonts w:asciiTheme="minorHAnsi" w:hAnsiTheme="minorHAnsi" w:cstheme="minorHAnsi"/>
          <w:sz w:val="22"/>
        </w:rPr>
      </w:pPr>
      <w:r w:rsidRPr="00FE53E1">
        <w:rPr>
          <w:rFonts w:asciiTheme="minorHAnsi" w:hAnsiTheme="minorHAnsi" w:cstheme="minorHAnsi"/>
          <w:sz w:val="22"/>
        </w:rPr>
        <w:t xml:space="preserve">Hvem henvender man sig til med en bekymring? Konkrete kontaktoplysninger. </w:t>
      </w:r>
    </w:p>
    <w:p w:rsidR="00FE53E1" w:rsidRPr="00FE53E1" w:rsidRDefault="00FE53E1" w:rsidP="00FE53E1">
      <w:pPr>
        <w:rPr>
          <w:rFonts w:asciiTheme="minorHAnsi" w:hAnsiTheme="minorHAnsi" w:cstheme="minorHAnsi"/>
          <w:sz w:val="22"/>
        </w:rPr>
      </w:pPr>
    </w:p>
    <w:p w:rsidR="00FE53E1" w:rsidRPr="00FE53E1" w:rsidRDefault="00FE53E1" w:rsidP="00FE53E1">
      <w:pPr>
        <w:pStyle w:val="Listeafsnit"/>
        <w:numPr>
          <w:ilvl w:val="0"/>
          <w:numId w:val="6"/>
        </w:numPr>
        <w:rPr>
          <w:rFonts w:asciiTheme="minorHAnsi" w:hAnsiTheme="minorHAnsi" w:cstheme="minorHAnsi"/>
          <w:sz w:val="22"/>
        </w:rPr>
      </w:pPr>
      <w:r w:rsidRPr="00FE53E1">
        <w:rPr>
          <w:rFonts w:asciiTheme="minorHAnsi" w:hAnsiTheme="minorHAnsi" w:cstheme="minorHAnsi"/>
          <w:sz w:val="22"/>
        </w:rPr>
        <w:t xml:space="preserve">Hvordan er kommunens procedure for modtagelse og håndtering af bekymringshenvendelser, fra henvendelsen modtages over eventuel behandling i infohus til iværksættelse af indsatser og afslutning? </w:t>
      </w:r>
    </w:p>
    <w:p w:rsidR="00FE53E1" w:rsidRPr="00FE53E1" w:rsidRDefault="00FE53E1" w:rsidP="00FE53E1">
      <w:pPr>
        <w:pStyle w:val="Listeafsnit"/>
        <w:rPr>
          <w:rFonts w:asciiTheme="minorHAnsi" w:hAnsiTheme="minorHAnsi" w:cstheme="minorHAnsi"/>
          <w:sz w:val="22"/>
        </w:rPr>
      </w:pPr>
    </w:p>
    <w:p w:rsidR="00FE53E1" w:rsidRPr="00FE53E1" w:rsidRDefault="00FE53E1" w:rsidP="00FE53E1">
      <w:pPr>
        <w:pStyle w:val="Listeafsnit"/>
        <w:numPr>
          <w:ilvl w:val="0"/>
          <w:numId w:val="6"/>
        </w:numPr>
        <w:rPr>
          <w:rFonts w:asciiTheme="minorHAnsi" w:hAnsiTheme="minorHAnsi" w:cstheme="minorHAnsi"/>
          <w:sz w:val="22"/>
        </w:rPr>
      </w:pPr>
      <w:r w:rsidRPr="00FE53E1">
        <w:rPr>
          <w:rFonts w:asciiTheme="minorHAnsi" w:hAnsiTheme="minorHAnsi" w:cstheme="minorHAnsi"/>
          <w:sz w:val="22"/>
        </w:rPr>
        <w:t>Hvordan vil beredskabet understøtte, at en konkret sag vil blive behandlet kvalificeret i kommunens institutioner m.v. samt i kommunens forvaltning?</w:t>
      </w:r>
    </w:p>
    <w:p w:rsidR="00FE53E1" w:rsidRPr="00FE53E1" w:rsidRDefault="00FE53E1" w:rsidP="00FE53E1">
      <w:pPr>
        <w:pStyle w:val="Listeafsnit"/>
        <w:rPr>
          <w:rFonts w:asciiTheme="minorHAnsi" w:hAnsiTheme="minorHAnsi" w:cstheme="minorHAnsi"/>
          <w:sz w:val="22"/>
        </w:rPr>
      </w:pPr>
    </w:p>
    <w:p w:rsidR="00FE53E1" w:rsidRPr="00FE53E1" w:rsidRDefault="00FE53E1" w:rsidP="00FE53E1">
      <w:pPr>
        <w:pStyle w:val="Listeafsnit"/>
        <w:numPr>
          <w:ilvl w:val="0"/>
          <w:numId w:val="6"/>
        </w:numPr>
        <w:rPr>
          <w:rFonts w:asciiTheme="minorHAnsi" w:hAnsiTheme="minorHAnsi" w:cstheme="minorHAnsi"/>
          <w:sz w:val="22"/>
        </w:rPr>
      </w:pPr>
      <w:r w:rsidRPr="00FE53E1">
        <w:rPr>
          <w:rFonts w:asciiTheme="minorHAnsi" w:hAnsiTheme="minorHAnsi" w:cstheme="minorHAnsi"/>
          <w:sz w:val="22"/>
        </w:rPr>
        <w:t>Hvornår og hvordan anvendes vurderingsværktøjet til anvendelse ved bekymringer for ekstremisme?</w:t>
      </w:r>
    </w:p>
    <w:p w:rsidR="00FE53E1" w:rsidRPr="00FE53E1" w:rsidRDefault="00FE53E1" w:rsidP="00FE53E1">
      <w:pPr>
        <w:pStyle w:val="Listeafsnit"/>
        <w:rPr>
          <w:rFonts w:asciiTheme="minorHAnsi" w:hAnsiTheme="minorHAnsi" w:cstheme="minorHAnsi"/>
          <w:sz w:val="22"/>
        </w:rPr>
      </w:pPr>
    </w:p>
    <w:p w:rsidR="00FE53E1" w:rsidRPr="00FE53E1" w:rsidRDefault="00FE53E1" w:rsidP="00FE53E1">
      <w:pPr>
        <w:pStyle w:val="Listeafsnit"/>
        <w:numPr>
          <w:ilvl w:val="0"/>
          <w:numId w:val="6"/>
        </w:numPr>
        <w:rPr>
          <w:rFonts w:asciiTheme="minorHAnsi" w:hAnsiTheme="minorHAnsi" w:cstheme="minorHAnsi"/>
          <w:sz w:val="22"/>
        </w:rPr>
      </w:pPr>
      <w:r w:rsidRPr="00FE53E1">
        <w:rPr>
          <w:rFonts w:asciiTheme="minorHAnsi" w:hAnsiTheme="minorHAnsi" w:cstheme="minorHAnsi"/>
          <w:sz w:val="22"/>
        </w:rPr>
        <w:t xml:space="preserve">Hvordan er kommunens registreringspraksis på området? [Se evt. Justitsministeriets vejledning side 15ff </w:t>
      </w:r>
      <w:hyperlink r:id="rId8" w:history="1">
        <w:r w:rsidRPr="00FE53E1">
          <w:rPr>
            <w:rStyle w:val="Hyperlink"/>
            <w:rFonts w:asciiTheme="minorHAnsi" w:hAnsiTheme="minorHAnsi" w:cstheme="minorHAnsi"/>
          </w:rPr>
          <w:t>Brev (datatilsynet.dk)</w:t>
        </w:r>
      </w:hyperlink>
      <w:r w:rsidRPr="00FE53E1">
        <w:rPr>
          <w:rFonts w:asciiTheme="minorHAnsi" w:hAnsiTheme="minorHAnsi" w:cstheme="minorHAnsi"/>
        </w:rPr>
        <w:t>]</w:t>
      </w:r>
    </w:p>
    <w:p w:rsidR="00FE53E1" w:rsidRPr="008E57C3" w:rsidRDefault="008E57C3">
      <w:pPr>
        <w:spacing w:after="160" w:line="259" w:lineRule="auto"/>
        <w:rPr>
          <w:rFonts w:asciiTheme="minorHAnsi" w:hAnsiTheme="minorHAnsi" w:cstheme="minorHAnsi"/>
          <w:i/>
          <w:sz w:val="22"/>
          <w:szCs w:val="22"/>
        </w:rPr>
      </w:pPr>
      <w:r w:rsidRPr="008E57C3">
        <w:rPr>
          <w:rFonts w:asciiTheme="minorHAnsi" w:hAnsiTheme="minorHAnsi" w:cstheme="minorHAnsi"/>
          <w:i/>
          <w:sz w:val="22"/>
          <w:szCs w:val="22"/>
        </w:rPr>
        <w:t>Her kan tekst fra tekstblok 5 anvendes til at uddybe, hvordan en procedure for modtagelse og håndtering af bekymring er i infohus kommune</w:t>
      </w:r>
      <w:r w:rsidR="00D620F3">
        <w:rPr>
          <w:rFonts w:asciiTheme="minorHAnsi" w:hAnsiTheme="minorHAnsi" w:cstheme="minorHAnsi"/>
          <w:i/>
          <w:sz w:val="22"/>
          <w:szCs w:val="22"/>
        </w:rPr>
        <w:t>.</w:t>
      </w:r>
    </w:p>
    <w:p w:rsidR="0035719C" w:rsidRPr="00FE53E1" w:rsidRDefault="0035719C" w:rsidP="0035719C">
      <w:pPr>
        <w:rPr>
          <w:rFonts w:asciiTheme="minorHAnsi" w:hAnsiTheme="minorHAnsi" w:cstheme="minorHAnsi"/>
          <w:sz w:val="22"/>
          <w:szCs w:val="22"/>
        </w:rPr>
      </w:pPr>
    </w:p>
    <w:p w:rsidR="0035719C" w:rsidRDefault="0035719C" w:rsidP="0035719C">
      <w:pPr>
        <w:pStyle w:val="Typografi3"/>
        <w:rPr>
          <w:rFonts w:asciiTheme="minorHAnsi" w:hAnsiTheme="minorHAnsi" w:cstheme="minorHAnsi"/>
        </w:rPr>
      </w:pPr>
      <w:bookmarkStart w:id="19" w:name="_Toc151465674"/>
      <w:bookmarkStart w:id="20" w:name="_Toc161747529"/>
      <w:r w:rsidRPr="00FE53E1">
        <w:rPr>
          <w:rFonts w:asciiTheme="minorHAnsi" w:hAnsiTheme="minorHAnsi" w:cstheme="minorHAnsi"/>
        </w:rPr>
        <w:t>Infohus netværk</w:t>
      </w:r>
      <w:bookmarkEnd w:id="19"/>
      <w:bookmarkEnd w:id="20"/>
      <w:r w:rsidRPr="00FE53E1">
        <w:rPr>
          <w:rFonts w:asciiTheme="minorHAnsi" w:hAnsiTheme="minorHAnsi" w:cstheme="minorHAnsi"/>
        </w:rPr>
        <w:t xml:space="preserve"> </w:t>
      </w:r>
    </w:p>
    <w:p w:rsidR="0035719C" w:rsidRDefault="0035719C" w:rsidP="0035719C">
      <w:pPr>
        <w:pStyle w:val="Typografi3"/>
        <w:rPr>
          <w:rFonts w:asciiTheme="minorHAnsi" w:hAnsiTheme="minorHAnsi" w:cstheme="minorHAnsi"/>
        </w:rPr>
      </w:pPr>
    </w:p>
    <w:p w:rsidR="0035719C" w:rsidRPr="00611D7D" w:rsidRDefault="0035719C" w:rsidP="00611D7D">
      <w:pPr>
        <w:pStyle w:val="Listeafsnit"/>
        <w:numPr>
          <w:ilvl w:val="0"/>
          <w:numId w:val="14"/>
        </w:numPr>
        <w:rPr>
          <w:rFonts w:asciiTheme="minorHAnsi" w:hAnsiTheme="minorHAnsi"/>
          <w:sz w:val="22"/>
          <w:szCs w:val="22"/>
        </w:rPr>
      </w:pPr>
      <w:r w:rsidRPr="00611D7D">
        <w:rPr>
          <w:rFonts w:asciiTheme="minorHAnsi" w:hAnsiTheme="minorHAnsi"/>
          <w:sz w:val="22"/>
          <w:szCs w:val="22"/>
        </w:rPr>
        <w:t xml:space="preserve">Kort beskrivelse af infohus netværk? </w:t>
      </w:r>
    </w:p>
    <w:p w:rsidR="0035719C" w:rsidRPr="00611D7D" w:rsidRDefault="0035719C" w:rsidP="00611D7D">
      <w:pPr>
        <w:rPr>
          <w:rFonts w:asciiTheme="minorHAnsi" w:hAnsiTheme="minorHAnsi"/>
          <w:sz w:val="22"/>
          <w:szCs w:val="22"/>
        </w:rPr>
      </w:pPr>
    </w:p>
    <w:p w:rsidR="0035719C" w:rsidRDefault="0035719C" w:rsidP="00611D7D">
      <w:pPr>
        <w:pStyle w:val="Listeafsnit"/>
        <w:numPr>
          <w:ilvl w:val="0"/>
          <w:numId w:val="14"/>
        </w:numPr>
        <w:rPr>
          <w:rFonts w:asciiTheme="minorHAnsi" w:hAnsiTheme="minorHAnsi"/>
          <w:sz w:val="22"/>
          <w:szCs w:val="22"/>
        </w:rPr>
      </w:pPr>
      <w:r w:rsidRPr="00611D7D">
        <w:rPr>
          <w:rFonts w:asciiTheme="minorHAnsi" w:hAnsiTheme="minorHAnsi"/>
          <w:sz w:val="22"/>
          <w:szCs w:val="22"/>
        </w:rPr>
        <w:t>Hvor ofte mødes netværket?</w:t>
      </w:r>
    </w:p>
    <w:p w:rsidR="008E57C3" w:rsidRPr="008E57C3" w:rsidRDefault="008E57C3" w:rsidP="008E57C3">
      <w:pPr>
        <w:pStyle w:val="Listeafsnit"/>
        <w:rPr>
          <w:rFonts w:asciiTheme="minorHAnsi" w:hAnsiTheme="minorHAnsi"/>
          <w:sz w:val="22"/>
          <w:szCs w:val="22"/>
        </w:rPr>
      </w:pPr>
    </w:p>
    <w:p w:rsidR="008E57C3" w:rsidRPr="008E57C3" w:rsidRDefault="008E57C3" w:rsidP="008E57C3">
      <w:pPr>
        <w:rPr>
          <w:rFonts w:asciiTheme="minorHAnsi" w:hAnsiTheme="minorHAnsi"/>
          <w:i/>
          <w:sz w:val="22"/>
          <w:szCs w:val="22"/>
        </w:rPr>
      </w:pPr>
      <w:r w:rsidRPr="008E57C3">
        <w:rPr>
          <w:rFonts w:asciiTheme="minorHAnsi" w:hAnsiTheme="minorHAnsi"/>
          <w:i/>
          <w:sz w:val="22"/>
          <w:szCs w:val="22"/>
        </w:rPr>
        <w:t>Her kan tekst fra tekstblok 6 anvendes til at forklare infohus netværk.</w:t>
      </w:r>
    </w:p>
    <w:p w:rsidR="0035719C" w:rsidRPr="00FE53E1" w:rsidRDefault="0035719C" w:rsidP="0035719C">
      <w:pPr>
        <w:rPr>
          <w:rFonts w:asciiTheme="minorHAnsi" w:hAnsiTheme="minorHAnsi" w:cstheme="minorHAnsi"/>
          <w:sz w:val="22"/>
          <w:szCs w:val="22"/>
        </w:rPr>
      </w:pPr>
    </w:p>
    <w:p w:rsidR="0035719C" w:rsidRPr="00FE53E1" w:rsidRDefault="0035719C">
      <w:pPr>
        <w:spacing w:after="160" w:line="259" w:lineRule="auto"/>
        <w:rPr>
          <w:rFonts w:asciiTheme="minorHAnsi" w:hAnsiTheme="minorHAnsi" w:cstheme="minorHAnsi"/>
        </w:rPr>
      </w:pPr>
    </w:p>
    <w:p w:rsidR="008E57C3" w:rsidRDefault="008E57C3">
      <w:pPr>
        <w:spacing w:after="160" w:line="259" w:lineRule="auto"/>
        <w:rPr>
          <w:rFonts w:asciiTheme="minorHAnsi" w:eastAsiaTheme="majorEastAsia" w:hAnsiTheme="minorHAnsi" w:cstheme="minorHAnsi"/>
          <w:b/>
          <w:bCs/>
          <w:color w:val="1F3864" w:themeColor="accent5" w:themeShade="80"/>
          <w:sz w:val="32"/>
          <w:szCs w:val="26"/>
        </w:rPr>
      </w:pPr>
      <w:bookmarkStart w:id="21" w:name="_Toc151465676"/>
      <w:r>
        <w:rPr>
          <w:rFonts w:asciiTheme="minorHAnsi" w:hAnsiTheme="minorHAnsi" w:cstheme="minorHAnsi"/>
        </w:rPr>
        <w:br w:type="page"/>
      </w:r>
    </w:p>
    <w:p w:rsidR="00FE53E1" w:rsidRPr="00FE53E1" w:rsidRDefault="00FE53E1" w:rsidP="00FE53E1">
      <w:pPr>
        <w:pStyle w:val="Typografi1"/>
        <w:rPr>
          <w:rFonts w:asciiTheme="minorHAnsi" w:hAnsiTheme="minorHAnsi" w:cstheme="minorHAnsi"/>
        </w:rPr>
      </w:pPr>
      <w:bookmarkStart w:id="22" w:name="_Toc161747530"/>
      <w:r w:rsidRPr="00FE53E1">
        <w:rPr>
          <w:rFonts w:asciiTheme="minorHAnsi" w:hAnsiTheme="minorHAnsi" w:cstheme="minorHAnsi"/>
        </w:rPr>
        <w:t>3. Indsatser</w:t>
      </w:r>
      <w:bookmarkEnd w:id="21"/>
      <w:bookmarkEnd w:id="22"/>
    </w:p>
    <w:p w:rsidR="00FE53E1" w:rsidRPr="00FE53E1" w:rsidRDefault="00FE53E1" w:rsidP="00FE53E1">
      <w:pPr>
        <w:rPr>
          <w:rFonts w:asciiTheme="minorHAnsi" w:hAnsiTheme="minorHAnsi" w:cstheme="minorHAnsi"/>
          <w:sz w:val="22"/>
          <w:szCs w:val="22"/>
        </w:rPr>
      </w:pPr>
    </w:p>
    <w:p w:rsidR="00FE53E1" w:rsidRPr="00FE53E1" w:rsidRDefault="00FE53E1" w:rsidP="00FE53E1">
      <w:pPr>
        <w:rPr>
          <w:rFonts w:asciiTheme="minorHAnsi" w:hAnsiTheme="minorHAnsi" w:cstheme="minorHAnsi"/>
          <w:i/>
          <w:sz w:val="22"/>
          <w:szCs w:val="22"/>
        </w:rPr>
      </w:pPr>
      <w:r w:rsidRPr="00FE53E1">
        <w:rPr>
          <w:rFonts w:asciiTheme="minorHAnsi" w:hAnsiTheme="minorHAnsi" w:cstheme="minorHAnsi"/>
          <w:i/>
          <w:sz w:val="22"/>
          <w:szCs w:val="22"/>
        </w:rPr>
        <w:t xml:space="preserve">I afsnittet beskriver kommunen de indsatser og aktiviteter, der indgår i kommunens arbejde med at forebygge, opspore og håndtere ekstremisme. Indsatserne kan (men skal ikke) struktureres under tre typer: Indsatser rettet mod borger, indsatser rettet mod borgers omgivelser og indsatser rettet mod fagprofessionelle. </w:t>
      </w:r>
    </w:p>
    <w:p w:rsidR="00FE53E1" w:rsidRPr="00FE53E1" w:rsidRDefault="00FE53E1" w:rsidP="00FE53E1">
      <w:pPr>
        <w:pStyle w:val="Typografi2"/>
        <w:numPr>
          <w:ilvl w:val="0"/>
          <w:numId w:val="0"/>
        </w:numPr>
        <w:ind w:left="357" w:hanging="357"/>
        <w:rPr>
          <w:rFonts w:asciiTheme="minorHAnsi" w:hAnsiTheme="minorHAnsi" w:cstheme="minorHAnsi"/>
          <w:szCs w:val="22"/>
        </w:rPr>
      </w:pPr>
    </w:p>
    <w:p w:rsidR="00FE53E1" w:rsidRPr="00FE53E1" w:rsidRDefault="00FE53E1" w:rsidP="00FE53E1">
      <w:pPr>
        <w:pStyle w:val="Typografi2"/>
        <w:numPr>
          <w:ilvl w:val="0"/>
          <w:numId w:val="0"/>
        </w:numPr>
        <w:ind w:left="357" w:hanging="357"/>
        <w:rPr>
          <w:rFonts w:asciiTheme="minorHAnsi" w:hAnsiTheme="minorHAnsi" w:cstheme="minorHAnsi"/>
          <w:szCs w:val="22"/>
        </w:rPr>
      </w:pPr>
      <w:bookmarkStart w:id="23" w:name="_Toc151465677"/>
      <w:bookmarkStart w:id="24" w:name="_Toc161747531"/>
      <w:r w:rsidRPr="00FE53E1">
        <w:rPr>
          <w:rFonts w:asciiTheme="minorHAnsi" w:hAnsiTheme="minorHAnsi" w:cstheme="minorHAnsi"/>
          <w:szCs w:val="22"/>
        </w:rPr>
        <w:t>3.1 Indsatser rettet mod borger</w:t>
      </w:r>
      <w:bookmarkEnd w:id="23"/>
      <w:bookmarkEnd w:id="24"/>
    </w:p>
    <w:p w:rsidR="00FE53E1" w:rsidRPr="00FE53E1" w:rsidRDefault="00FE53E1" w:rsidP="00FE53E1">
      <w:pPr>
        <w:pStyle w:val="Listeafsnit"/>
        <w:numPr>
          <w:ilvl w:val="0"/>
          <w:numId w:val="8"/>
        </w:numPr>
        <w:rPr>
          <w:rFonts w:asciiTheme="minorHAnsi" w:hAnsiTheme="minorHAnsi" w:cstheme="minorHAnsi"/>
          <w:sz w:val="22"/>
          <w:szCs w:val="22"/>
        </w:rPr>
      </w:pPr>
      <w:r w:rsidRPr="00FE53E1">
        <w:rPr>
          <w:rFonts w:asciiTheme="minorHAnsi" w:hAnsiTheme="minorHAnsi" w:cstheme="minorHAnsi"/>
          <w:sz w:val="22"/>
          <w:szCs w:val="22"/>
        </w:rPr>
        <w:t>Indhold</w:t>
      </w:r>
    </w:p>
    <w:p w:rsidR="00FE53E1" w:rsidRPr="00FE53E1" w:rsidRDefault="00FE53E1" w:rsidP="00FE53E1">
      <w:pPr>
        <w:pStyle w:val="Listeafsnit"/>
        <w:numPr>
          <w:ilvl w:val="0"/>
          <w:numId w:val="8"/>
        </w:numPr>
        <w:rPr>
          <w:rFonts w:asciiTheme="minorHAnsi" w:hAnsiTheme="minorHAnsi" w:cstheme="minorHAnsi"/>
          <w:sz w:val="22"/>
          <w:szCs w:val="22"/>
        </w:rPr>
      </w:pPr>
      <w:r w:rsidRPr="00FE53E1">
        <w:rPr>
          <w:rFonts w:asciiTheme="minorHAnsi" w:hAnsiTheme="minorHAnsi" w:cstheme="minorHAnsi"/>
          <w:sz w:val="22"/>
          <w:szCs w:val="22"/>
        </w:rPr>
        <w:t>Ansvarlig</w:t>
      </w:r>
    </w:p>
    <w:p w:rsidR="00FE53E1" w:rsidRPr="00FE53E1" w:rsidRDefault="00FE53E1" w:rsidP="00FE53E1">
      <w:pPr>
        <w:rPr>
          <w:rFonts w:asciiTheme="minorHAnsi" w:hAnsiTheme="minorHAnsi" w:cstheme="minorHAnsi"/>
          <w:sz w:val="22"/>
          <w:szCs w:val="22"/>
        </w:rPr>
      </w:pPr>
    </w:p>
    <w:p w:rsidR="00FE53E1" w:rsidRPr="00FE53E1" w:rsidRDefault="00FE53E1" w:rsidP="00FE53E1">
      <w:pPr>
        <w:pStyle w:val="Typografi2"/>
        <w:numPr>
          <w:ilvl w:val="0"/>
          <w:numId w:val="0"/>
        </w:numPr>
        <w:ind w:left="357" w:hanging="357"/>
        <w:rPr>
          <w:rFonts w:asciiTheme="minorHAnsi" w:hAnsiTheme="minorHAnsi" w:cstheme="minorHAnsi"/>
          <w:szCs w:val="22"/>
        </w:rPr>
      </w:pPr>
      <w:bookmarkStart w:id="25" w:name="_Toc151465678"/>
      <w:bookmarkStart w:id="26" w:name="_Toc161747532"/>
      <w:r w:rsidRPr="00FE53E1">
        <w:rPr>
          <w:rFonts w:asciiTheme="minorHAnsi" w:hAnsiTheme="minorHAnsi" w:cstheme="minorHAnsi"/>
          <w:szCs w:val="22"/>
        </w:rPr>
        <w:t>3.2 Indsatser rettet mod borgers omgivelser</w:t>
      </w:r>
      <w:bookmarkEnd w:id="25"/>
      <w:bookmarkEnd w:id="26"/>
    </w:p>
    <w:p w:rsidR="00FE53E1" w:rsidRPr="00FE53E1" w:rsidRDefault="00FE53E1" w:rsidP="00FE53E1">
      <w:pPr>
        <w:pStyle w:val="Listeafsnit"/>
        <w:numPr>
          <w:ilvl w:val="0"/>
          <w:numId w:val="9"/>
        </w:numPr>
        <w:rPr>
          <w:rFonts w:asciiTheme="minorHAnsi" w:hAnsiTheme="minorHAnsi" w:cstheme="minorHAnsi"/>
          <w:sz w:val="22"/>
          <w:szCs w:val="22"/>
        </w:rPr>
      </w:pPr>
      <w:r w:rsidRPr="00FE53E1">
        <w:rPr>
          <w:rFonts w:asciiTheme="minorHAnsi" w:hAnsiTheme="minorHAnsi" w:cstheme="minorHAnsi"/>
          <w:sz w:val="22"/>
          <w:szCs w:val="22"/>
        </w:rPr>
        <w:t>Indhold</w:t>
      </w:r>
    </w:p>
    <w:p w:rsidR="00FE53E1" w:rsidRPr="00FE53E1" w:rsidRDefault="00FE53E1" w:rsidP="00FE53E1">
      <w:pPr>
        <w:pStyle w:val="Listeafsnit"/>
        <w:numPr>
          <w:ilvl w:val="0"/>
          <w:numId w:val="9"/>
        </w:numPr>
        <w:rPr>
          <w:rFonts w:asciiTheme="minorHAnsi" w:hAnsiTheme="minorHAnsi" w:cstheme="minorHAnsi"/>
          <w:sz w:val="22"/>
          <w:szCs w:val="22"/>
        </w:rPr>
      </w:pPr>
      <w:r w:rsidRPr="00FE53E1">
        <w:rPr>
          <w:rFonts w:asciiTheme="minorHAnsi" w:hAnsiTheme="minorHAnsi" w:cstheme="minorHAnsi"/>
          <w:sz w:val="22"/>
          <w:szCs w:val="22"/>
        </w:rPr>
        <w:t>Ansvarlig</w:t>
      </w:r>
    </w:p>
    <w:p w:rsidR="00FE53E1" w:rsidRPr="00FE53E1" w:rsidRDefault="00FE53E1" w:rsidP="00FE53E1">
      <w:pPr>
        <w:rPr>
          <w:rFonts w:asciiTheme="minorHAnsi" w:hAnsiTheme="minorHAnsi" w:cstheme="minorHAnsi"/>
          <w:sz w:val="22"/>
          <w:szCs w:val="22"/>
        </w:rPr>
      </w:pPr>
    </w:p>
    <w:p w:rsidR="00FE53E1" w:rsidRPr="00FE53E1" w:rsidRDefault="00FE53E1" w:rsidP="00FE53E1">
      <w:pPr>
        <w:pStyle w:val="Typografi2"/>
        <w:numPr>
          <w:ilvl w:val="0"/>
          <w:numId w:val="0"/>
        </w:numPr>
        <w:ind w:left="357" w:hanging="357"/>
        <w:rPr>
          <w:rFonts w:asciiTheme="minorHAnsi" w:hAnsiTheme="minorHAnsi" w:cstheme="minorHAnsi"/>
          <w:szCs w:val="22"/>
        </w:rPr>
      </w:pPr>
      <w:bookmarkStart w:id="27" w:name="_Toc151465679"/>
      <w:bookmarkStart w:id="28" w:name="_Toc161747533"/>
      <w:r w:rsidRPr="00FE53E1">
        <w:rPr>
          <w:rFonts w:asciiTheme="minorHAnsi" w:hAnsiTheme="minorHAnsi" w:cstheme="minorHAnsi"/>
          <w:szCs w:val="22"/>
        </w:rPr>
        <w:t>3.3 Indsatser rettet mod fagprofessionelle</w:t>
      </w:r>
      <w:bookmarkEnd w:id="27"/>
      <w:bookmarkEnd w:id="28"/>
    </w:p>
    <w:p w:rsidR="00FE53E1" w:rsidRPr="00FE53E1" w:rsidRDefault="00FE53E1" w:rsidP="00FE53E1">
      <w:pPr>
        <w:pStyle w:val="Listeafsnit"/>
        <w:numPr>
          <w:ilvl w:val="0"/>
          <w:numId w:val="10"/>
        </w:numPr>
        <w:rPr>
          <w:rFonts w:asciiTheme="minorHAnsi" w:hAnsiTheme="minorHAnsi" w:cstheme="minorHAnsi"/>
          <w:sz w:val="22"/>
          <w:szCs w:val="22"/>
        </w:rPr>
      </w:pPr>
      <w:r w:rsidRPr="00FE53E1">
        <w:rPr>
          <w:rFonts w:asciiTheme="minorHAnsi" w:hAnsiTheme="minorHAnsi" w:cstheme="minorHAnsi"/>
          <w:sz w:val="22"/>
          <w:szCs w:val="22"/>
        </w:rPr>
        <w:t>Indhold</w:t>
      </w:r>
    </w:p>
    <w:p w:rsidR="00FE53E1" w:rsidRPr="00FE53E1" w:rsidRDefault="00FE53E1" w:rsidP="00FE53E1">
      <w:pPr>
        <w:pStyle w:val="Listeafsnit"/>
        <w:numPr>
          <w:ilvl w:val="0"/>
          <w:numId w:val="10"/>
        </w:numPr>
        <w:rPr>
          <w:rFonts w:asciiTheme="minorHAnsi" w:hAnsiTheme="minorHAnsi" w:cstheme="minorHAnsi"/>
          <w:sz w:val="22"/>
          <w:szCs w:val="22"/>
        </w:rPr>
      </w:pPr>
      <w:r w:rsidRPr="00FE53E1">
        <w:rPr>
          <w:rFonts w:asciiTheme="minorHAnsi" w:hAnsiTheme="minorHAnsi" w:cstheme="minorHAnsi"/>
          <w:sz w:val="22"/>
          <w:szCs w:val="22"/>
        </w:rPr>
        <w:t>Ansvarlig</w:t>
      </w:r>
    </w:p>
    <w:p w:rsidR="00FE53E1" w:rsidRPr="00FE53E1" w:rsidRDefault="00FE53E1" w:rsidP="00FE53E1">
      <w:pPr>
        <w:pStyle w:val="Listeafsnit"/>
        <w:rPr>
          <w:rFonts w:asciiTheme="minorHAnsi" w:hAnsiTheme="minorHAnsi" w:cstheme="minorHAnsi"/>
          <w:sz w:val="22"/>
          <w:szCs w:val="22"/>
        </w:rPr>
      </w:pPr>
    </w:p>
    <w:p w:rsidR="00FE53E1" w:rsidRPr="00FE53E1" w:rsidRDefault="00FE53E1" w:rsidP="00FE53E1">
      <w:pPr>
        <w:rPr>
          <w:rFonts w:asciiTheme="minorHAnsi" w:hAnsiTheme="minorHAnsi" w:cstheme="minorHAnsi"/>
        </w:rPr>
      </w:pPr>
    </w:p>
    <w:p w:rsidR="00FE53E1" w:rsidRPr="00FE53E1" w:rsidRDefault="00FE53E1" w:rsidP="00FE53E1">
      <w:pPr>
        <w:rPr>
          <w:rFonts w:asciiTheme="minorHAnsi" w:hAnsiTheme="minorHAnsi" w:cstheme="minorHAnsi"/>
        </w:rPr>
      </w:pPr>
      <w:r w:rsidRPr="00FE53E1">
        <w:rPr>
          <w:rFonts w:asciiTheme="minorHAnsi" w:hAnsiTheme="minorHAnsi" w:cstheme="minorHAnsi"/>
          <w:noProof/>
          <w:lang w:eastAsia="da-DK"/>
        </w:rPr>
        <w:drawing>
          <wp:inline distT="0" distB="0" distL="0" distR="0" wp14:anchorId="07CE6A86" wp14:editId="14D944EA">
            <wp:extent cx="5759450" cy="4260850"/>
            <wp:effectExtent l="0" t="0" r="0" b="635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4260850"/>
                    </a:xfrm>
                    <a:prstGeom prst="rect">
                      <a:avLst/>
                    </a:prstGeom>
                    <a:noFill/>
                    <a:ln>
                      <a:noFill/>
                    </a:ln>
                  </pic:spPr>
                </pic:pic>
              </a:graphicData>
            </a:graphic>
          </wp:inline>
        </w:drawing>
      </w:r>
    </w:p>
    <w:p w:rsidR="00FE53E1" w:rsidRPr="00FE53E1" w:rsidRDefault="00FE53E1">
      <w:pPr>
        <w:spacing w:after="160" w:line="259" w:lineRule="auto"/>
        <w:rPr>
          <w:rFonts w:asciiTheme="minorHAnsi" w:hAnsiTheme="minorHAnsi" w:cstheme="minorHAnsi"/>
        </w:rPr>
      </w:pPr>
      <w:r w:rsidRPr="00FE53E1">
        <w:rPr>
          <w:rFonts w:asciiTheme="minorHAnsi" w:hAnsiTheme="minorHAnsi" w:cstheme="minorHAnsi"/>
        </w:rPr>
        <w:br w:type="page"/>
      </w:r>
    </w:p>
    <w:p w:rsidR="00FE53E1" w:rsidRPr="00FE53E1" w:rsidRDefault="00FE53E1" w:rsidP="00FE53E1">
      <w:pPr>
        <w:pStyle w:val="Typografi2"/>
        <w:numPr>
          <w:ilvl w:val="0"/>
          <w:numId w:val="0"/>
        </w:numPr>
        <w:ind w:left="357" w:hanging="357"/>
        <w:rPr>
          <w:rFonts w:asciiTheme="minorHAnsi" w:hAnsiTheme="minorHAnsi" w:cstheme="minorHAnsi"/>
          <w:sz w:val="32"/>
        </w:rPr>
      </w:pPr>
      <w:bookmarkStart w:id="29" w:name="_Toc151465680"/>
      <w:bookmarkStart w:id="30" w:name="_Toc161747534"/>
      <w:r w:rsidRPr="00FE53E1">
        <w:rPr>
          <w:rFonts w:asciiTheme="minorHAnsi" w:hAnsiTheme="minorHAnsi" w:cstheme="minorHAnsi"/>
          <w:sz w:val="32"/>
        </w:rPr>
        <w:t>4. Kommunikation og opkvalificering</w:t>
      </w:r>
      <w:bookmarkEnd w:id="29"/>
      <w:bookmarkEnd w:id="30"/>
    </w:p>
    <w:p w:rsidR="00FE53E1" w:rsidRPr="00FE53E1" w:rsidRDefault="00FE53E1" w:rsidP="00FE53E1">
      <w:pPr>
        <w:rPr>
          <w:rFonts w:asciiTheme="minorHAnsi" w:hAnsiTheme="minorHAnsi" w:cstheme="minorHAnsi"/>
          <w:i/>
          <w:sz w:val="22"/>
          <w:szCs w:val="22"/>
        </w:rPr>
      </w:pPr>
      <w:r w:rsidRPr="00FE53E1">
        <w:rPr>
          <w:rFonts w:asciiTheme="minorHAnsi" w:hAnsiTheme="minorHAnsi" w:cstheme="minorHAnsi"/>
          <w:i/>
          <w:sz w:val="22"/>
          <w:szCs w:val="22"/>
        </w:rPr>
        <w:t xml:space="preserve">I afsnittet beskriver kommunen, hvordan den vil informere kommunale fagpersoner om indsatsen mod ekstremisme, og hvordan fagpersoner kan henvende sig, hvis de oplever en situation, der bekymrer dem. </w:t>
      </w:r>
    </w:p>
    <w:p w:rsidR="00FE53E1" w:rsidRPr="00FE53E1" w:rsidRDefault="00FE53E1" w:rsidP="00FE53E1">
      <w:pPr>
        <w:rPr>
          <w:rFonts w:asciiTheme="minorHAnsi" w:hAnsiTheme="minorHAnsi" w:cstheme="minorHAnsi"/>
          <w:i/>
          <w:sz w:val="22"/>
          <w:szCs w:val="22"/>
        </w:rPr>
      </w:pPr>
    </w:p>
    <w:p w:rsidR="00FE53E1" w:rsidRDefault="0035719C" w:rsidP="004F1EE6">
      <w:pPr>
        <w:pStyle w:val="Typografi2"/>
        <w:numPr>
          <w:ilvl w:val="0"/>
          <w:numId w:val="0"/>
        </w:numPr>
        <w:ind w:left="357" w:hanging="357"/>
      </w:pPr>
      <w:bookmarkStart w:id="31" w:name="_Toc161747535"/>
      <w:r>
        <w:t>4.1 Formidling</w:t>
      </w:r>
      <w:bookmarkEnd w:id="31"/>
    </w:p>
    <w:p w:rsidR="0035719C" w:rsidRPr="004F1EE6" w:rsidRDefault="004F1EE6" w:rsidP="00FE53E1">
      <w:pPr>
        <w:rPr>
          <w:rFonts w:asciiTheme="minorHAnsi" w:hAnsiTheme="minorHAnsi" w:cstheme="minorHAnsi"/>
          <w:i/>
          <w:sz w:val="22"/>
          <w:szCs w:val="22"/>
        </w:rPr>
      </w:pPr>
      <w:r w:rsidRPr="004F1EE6">
        <w:rPr>
          <w:rFonts w:asciiTheme="minorHAnsi" w:hAnsiTheme="minorHAnsi" w:cstheme="minorHAnsi"/>
          <w:i/>
          <w:sz w:val="22"/>
          <w:szCs w:val="22"/>
        </w:rPr>
        <w:t>Her kan kommunen beskrive om kommunen vil formidle beredskabsplanen på hjemmesiden og/eller intranet</w:t>
      </w:r>
    </w:p>
    <w:p w:rsidR="004F1EE6" w:rsidRPr="004F1EE6" w:rsidRDefault="004F1EE6" w:rsidP="00FE53E1">
      <w:pPr>
        <w:rPr>
          <w:rFonts w:asciiTheme="minorHAnsi" w:hAnsiTheme="minorHAnsi" w:cstheme="minorHAnsi"/>
          <w:i/>
          <w:sz w:val="22"/>
          <w:szCs w:val="22"/>
        </w:rPr>
      </w:pPr>
    </w:p>
    <w:p w:rsidR="00FE53E1" w:rsidRPr="00FE53E1" w:rsidRDefault="004F1EE6" w:rsidP="00FE53E1">
      <w:pPr>
        <w:pStyle w:val="Typografi2"/>
        <w:numPr>
          <w:ilvl w:val="0"/>
          <w:numId w:val="0"/>
        </w:numPr>
        <w:ind w:left="357" w:hanging="357"/>
        <w:rPr>
          <w:rFonts w:asciiTheme="minorHAnsi" w:hAnsiTheme="minorHAnsi" w:cstheme="minorHAnsi"/>
        </w:rPr>
      </w:pPr>
      <w:bookmarkStart w:id="32" w:name="_Toc151465681"/>
      <w:bookmarkStart w:id="33" w:name="_Toc161747536"/>
      <w:r>
        <w:rPr>
          <w:rFonts w:asciiTheme="minorHAnsi" w:hAnsiTheme="minorHAnsi" w:cstheme="minorHAnsi"/>
        </w:rPr>
        <w:t>4.2</w:t>
      </w:r>
      <w:r w:rsidR="00FE53E1" w:rsidRPr="00FE53E1">
        <w:rPr>
          <w:rFonts w:asciiTheme="minorHAnsi" w:hAnsiTheme="minorHAnsi" w:cstheme="minorHAnsi"/>
        </w:rPr>
        <w:t xml:space="preserve"> Opkvalificering</w:t>
      </w:r>
      <w:bookmarkEnd w:id="32"/>
      <w:bookmarkEnd w:id="33"/>
      <w:r w:rsidR="00FE53E1" w:rsidRPr="00FE53E1">
        <w:rPr>
          <w:rFonts w:asciiTheme="minorHAnsi" w:hAnsiTheme="minorHAnsi" w:cstheme="minorHAnsi"/>
        </w:rPr>
        <w:t xml:space="preserve"> </w:t>
      </w:r>
    </w:p>
    <w:p w:rsidR="00FE53E1" w:rsidRPr="00FE53E1" w:rsidRDefault="00FE53E1" w:rsidP="00FE53E1">
      <w:pPr>
        <w:rPr>
          <w:rFonts w:asciiTheme="minorHAnsi" w:hAnsiTheme="minorHAnsi" w:cstheme="minorHAnsi"/>
          <w:sz w:val="22"/>
          <w:szCs w:val="22"/>
        </w:rPr>
      </w:pPr>
    </w:p>
    <w:p w:rsidR="00FE53E1" w:rsidRPr="00FE53E1" w:rsidRDefault="00FE53E1" w:rsidP="00FE53E1">
      <w:pPr>
        <w:pStyle w:val="Listeafsnit"/>
        <w:numPr>
          <w:ilvl w:val="0"/>
          <w:numId w:val="11"/>
        </w:numPr>
        <w:rPr>
          <w:rFonts w:asciiTheme="minorHAnsi" w:hAnsiTheme="minorHAnsi" w:cstheme="minorHAnsi"/>
          <w:sz w:val="22"/>
          <w:szCs w:val="22"/>
        </w:rPr>
      </w:pPr>
      <w:r w:rsidRPr="00FE53E1">
        <w:rPr>
          <w:rFonts w:asciiTheme="minorHAnsi" w:hAnsiTheme="minorHAnsi" w:cstheme="minorHAnsi"/>
          <w:sz w:val="22"/>
          <w:szCs w:val="22"/>
        </w:rPr>
        <w:t xml:space="preserve">Hvordan </w:t>
      </w:r>
      <w:r w:rsidR="004F1EE6">
        <w:rPr>
          <w:rFonts w:asciiTheme="minorHAnsi" w:hAnsiTheme="minorHAnsi" w:cstheme="minorHAnsi"/>
          <w:sz w:val="22"/>
          <w:szCs w:val="22"/>
        </w:rPr>
        <w:t>vil kommunen understøtte</w:t>
      </w:r>
      <w:r w:rsidRPr="00FE53E1">
        <w:rPr>
          <w:rFonts w:asciiTheme="minorHAnsi" w:hAnsiTheme="minorHAnsi" w:cstheme="minorHAnsi"/>
          <w:sz w:val="22"/>
          <w:szCs w:val="22"/>
        </w:rPr>
        <w:t>, at fagpersonerne har kendskab til, hvordan de skal forebygge og handle ved bekymring om ekstremisme?</w:t>
      </w:r>
    </w:p>
    <w:p w:rsidR="00FE53E1" w:rsidRPr="00FE53E1" w:rsidRDefault="00FE53E1" w:rsidP="00FE53E1">
      <w:pPr>
        <w:rPr>
          <w:rFonts w:asciiTheme="minorHAnsi" w:hAnsiTheme="minorHAnsi" w:cstheme="minorHAnsi"/>
          <w:sz w:val="22"/>
          <w:szCs w:val="22"/>
        </w:rPr>
      </w:pPr>
      <w:r w:rsidRPr="00FE53E1">
        <w:rPr>
          <w:rFonts w:asciiTheme="minorHAnsi" w:hAnsiTheme="minorHAnsi" w:cstheme="minorHAnsi"/>
          <w:sz w:val="22"/>
          <w:szCs w:val="22"/>
        </w:rPr>
        <w:t xml:space="preserve"> </w:t>
      </w:r>
    </w:p>
    <w:p w:rsidR="00FE53E1" w:rsidRPr="00FE53E1" w:rsidRDefault="00FE53E1" w:rsidP="00FE53E1">
      <w:pPr>
        <w:pStyle w:val="Listeafsnit"/>
        <w:numPr>
          <w:ilvl w:val="0"/>
          <w:numId w:val="6"/>
        </w:numPr>
        <w:rPr>
          <w:rFonts w:asciiTheme="minorHAnsi" w:hAnsiTheme="minorHAnsi" w:cstheme="minorHAnsi"/>
          <w:sz w:val="22"/>
        </w:rPr>
      </w:pPr>
      <w:r w:rsidRPr="00FE53E1">
        <w:rPr>
          <w:rFonts w:asciiTheme="minorHAnsi" w:hAnsiTheme="minorHAnsi" w:cstheme="minorHAnsi"/>
          <w:sz w:val="22"/>
        </w:rPr>
        <w:t>Hvad er kommunens plan for løbende opkvalificering af fagpersoner i arbejdet med forebyggelse af ekstremisme?</w:t>
      </w:r>
    </w:p>
    <w:p w:rsidR="00FE53E1" w:rsidRPr="00FE53E1" w:rsidRDefault="00FE53E1" w:rsidP="00FE53E1">
      <w:pPr>
        <w:pStyle w:val="Listeafsnit"/>
        <w:rPr>
          <w:rFonts w:asciiTheme="minorHAnsi" w:hAnsiTheme="minorHAnsi" w:cstheme="minorHAnsi"/>
          <w:sz w:val="22"/>
        </w:rPr>
      </w:pPr>
    </w:p>
    <w:p w:rsidR="00FE53E1" w:rsidRPr="00FE53E1" w:rsidRDefault="00FE53E1" w:rsidP="00FE53E1">
      <w:pPr>
        <w:pStyle w:val="Listeafsnit"/>
        <w:numPr>
          <w:ilvl w:val="0"/>
          <w:numId w:val="6"/>
        </w:numPr>
        <w:rPr>
          <w:rFonts w:asciiTheme="minorHAnsi" w:hAnsiTheme="minorHAnsi" w:cstheme="minorHAnsi"/>
          <w:sz w:val="22"/>
        </w:rPr>
      </w:pPr>
      <w:r w:rsidRPr="00FE53E1">
        <w:rPr>
          <w:rFonts w:asciiTheme="minorHAnsi" w:hAnsiTheme="minorHAnsi" w:cstheme="minorHAnsi"/>
          <w:bCs/>
          <w:sz w:val="22"/>
        </w:rPr>
        <w:t>Hvordan vil beredskabet</w:t>
      </w:r>
      <w:r w:rsidRPr="00FE53E1">
        <w:rPr>
          <w:rFonts w:asciiTheme="minorHAnsi" w:hAnsiTheme="minorHAnsi" w:cstheme="minorHAnsi"/>
          <w:b/>
          <w:bCs/>
          <w:sz w:val="22"/>
        </w:rPr>
        <w:t xml:space="preserve"> </w:t>
      </w:r>
      <w:r w:rsidRPr="00FE53E1">
        <w:rPr>
          <w:rFonts w:asciiTheme="minorHAnsi" w:hAnsiTheme="minorHAnsi" w:cstheme="minorHAnsi"/>
          <w:sz w:val="22"/>
        </w:rPr>
        <w:t xml:space="preserve">understøtte, at det kommunale fagpersonale er i stand til tidligt at opspore tegn på ekstremisme? </w:t>
      </w:r>
    </w:p>
    <w:p w:rsidR="00FE53E1" w:rsidRPr="00FE53E1" w:rsidRDefault="00FE53E1" w:rsidP="00FE53E1">
      <w:pPr>
        <w:rPr>
          <w:rFonts w:asciiTheme="minorHAnsi" w:hAnsiTheme="minorHAnsi" w:cstheme="minorHAnsi"/>
          <w:sz w:val="22"/>
          <w:szCs w:val="22"/>
        </w:rPr>
      </w:pPr>
    </w:p>
    <w:p w:rsidR="00FE53E1" w:rsidRPr="00FE53E1" w:rsidRDefault="004F1EE6" w:rsidP="00FE53E1">
      <w:pPr>
        <w:pStyle w:val="Typografi2"/>
        <w:numPr>
          <w:ilvl w:val="0"/>
          <w:numId w:val="0"/>
        </w:numPr>
        <w:ind w:left="357" w:hanging="357"/>
        <w:rPr>
          <w:rFonts w:asciiTheme="minorHAnsi" w:hAnsiTheme="minorHAnsi" w:cstheme="minorHAnsi"/>
          <w:szCs w:val="22"/>
        </w:rPr>
      </w:pPr>
      <w:bookmarkStart w:id="34" w:name="_Toc151465682"/>
      <w:bookmarkStart w:id="35" w:name="_Toc161747537"/>
      <w:r>
        <w:rPr>
          <w:rFonts w:asciiTheme="minorHAnsi" w:hAnsiTheme="minorHAnsi" w:cstheme="minorHAnsi"/>
          <w:szCs w:val="22"/>
        </w:rPr>
        <w:t>4.3</w:t>
      </w:r>
      <w:r w:rsidR="00FE53E1" w:rsidRPr="00FE53E1">
        <w:rPr>
          <w:rFonts w:asciiTheme="minorHAnsi" w:hAnsiTheme="minorHAnsi" w:cstheme="minorHAnsi"/>
          <w:szCs w:val="22"/>
        </w:rPr>
        <w:t xml:space="preserve"> Informationsstrategi i akutte situationer</w:t>
      </w:r>
      <w:bookmarkEnd w:id="34"/>
      <w:bookmarkEnd w:id="35"/>
      <w:r w:rsidR="00FE53E1" w:rsidRPr="00FE53E1">
        <w:rPr>
          <w:rFonts w:asciiTheme="minorHAnsi" w:hAnsiTheme="minorHAnsi" w:cstheme="minorHAnsi"/>
          <w:szCs w:val="22"/>
        </w:rPr>
        <w:t xml:space="preserve"> </w:t>
      </w:r>
    </w:p>
    <w:p w:rsidR="00FE53E1" w:rsidRPr="00FE53E1" w:rsidRDefault="00FE53E1" w:rsidP="00FE53E1">
      <w:pPr>
        <w:pStyle w:val="Typografi2"/>
        <w:numPr>
          <w:ilvl w:val="0"/>
          <w:numId w:val="0"/>
        </w:numPr>
        <w:ind w:left="357" w:hanging="357"/>
        <w:rPr>
          <w:rFonts w:asciiTheme="minorHAnsi" w:hAnsiTheme="minorHAnsi" w:cstheme="minorHAnsi"/>
          <w:szCs w:val="22"/>
        </w:rPr>
      </w:pPr>
    </w:p>
    <w:p w:rsidR="00FE53E1" w:rsidRPr="00FE53E1" w:rsidRDefault="00FE53E1" w:rsidP="00FE53E1">
      <w:pPr>
        <w:pStyle w:val="Listeafsnit"/>
        <w:numPr>
          <w:ilvl w:val="0"/>
          <w:numId w:val="11"/>
        </w:numPr>
        <w:rPr>
          <w:rFonts w:asciiTheme="minorHAnsi" w:hAnsiTheme="minorHAnsi" w:cstheme="minorHAnsi"/>
          <w:sz w:val="22"/>
          <w:szCs w:val="22"/>
        </w:rPr>
      </w:pPr>
      <w:r w:rsidRPr="00FE53E1">
        <w:rPr>
          <w:rFonts w:asciiTheme="minorHAnsi" w:hAnsiTheme="minorHAnsi" w:cstheme="minorHAnsi"/>
          <w:sz w:val="22"/>
          <w:szCs w:val="22"/>
        </w:rPr>
        <w:t xml:space="preserve">Hvordan </w:t>
      </w:r>
      <w:r w:rsidR="00734333">
        <w:rPr>
          <w:rFonts w:asciiTheme="minorHAnsi" w:hAnsiTheme="minorHAnsi" w:cstheme="minorHAnsi"/>
          <w:sz w:val="22"/>
          <w:szCs w:val="22"/>
        </w:rPr>
        <w:t>koordinerer</w:t>
      </w:r>
      <w:r w:rsidRPr="00FE53E1">
        <w:rPr>
          <w:rFonts w:asciiTheme="minorHAnsi" w:hAnsiTheme="minorHAnsi" w:cstheme="minorHAnsi"/>
          <w:sz w:val="22"/>
          <w:szCs w:val="22"/>
        </w:rPr>
        <w:t xml:space="preserve"> fagperson</w:t>
      </w:r>
      <w:r w:rsidR="00734333">
        <w:rPr>
          <w:rFonts w:asciiTheme="minorHAnsi" w:hAnsiTheme="minorHAnsi" w:cstheme="minorHAnsi"/>
          <w:sz w:val="22"/>
          <w:szCs w:val="22"/>
        </w:rPr>
        <w:t>ale på tværs af forvaltninger i akutte situationer</w:t>
      </w:r>
      <w:r w:rsidRPr="00FE53E1">
        <w:rPr>
          <w:rFonts w:asciiTheme="minorHAnsi" w:hAnsiTheme="minorHAnsi" w:cstheme="minorHAnsi"/>
          <w:sz w:val="22"/>
          <w:szCs w:val="22"/>
        </w:rPr>
        <w:t xml:space="preserve"> samt, hvor de vil kunne søge hjælp og rådgivning?</w:t>
      </w:r>
    </w:p>
    <w:p w:rsidR="00FE53E1" w:rsidRPr="00FE53E1" w:rsidRDefault="00FE53E1" w:rsidP="00FE53E1">
      <w:pPr>
        <w:pStyle w:val="Listeafsnit"/>
        <w:rPr>
          <w:rFonts w:asciiTheme="minorHAnsi" w:hAnsiTheme="minorHAnsi" w:cstheme="minorHAnsi"/>
          <w:sz w:val="22"/>
          <w:szCs w:val="22"/>
        </w:rPr>
      </w:pPr>
    </w:p>
    <w:p w:rsidR="00FE53E1" w:rsidRPr="00FE53E1" w:rsidRDefault="00FE53E1" w:rsidP="00FE53E1">
      <w:pPr>
        <w:pStyle w:val="Listeafsnit"/>
        <w:numPr>
          <w:ilvl w:val="0"/>
          <w:numId w:val="6"/>
        </w:numPr>
        <w:rPr>
          <w:rFonts w:asciiTheme="minorHAnsi" w:hAnsiTheme="minorHAnsi" w:cstheme="minorHAnsi"/>
          <w:sz w:val="22"/>
          <w:szCs w:val="22"/>
        </w:rPr>
      </w:pPr>
      <w:r w:rsidRPr="00FE53E1">
        <w:rPr>
          <w:rFonts w:asciiTheme="minorHAnsi" w:hAnsiTheme="minorHAnsi" w:cstheme="minorHAnsi"/>
          <w:sz w:val="22"/>
          <w:szCs w:val="22"/>
        </w:rPr>
        <w:t>Hvordan er kommunens procedure for håndtering af pressen i tilfælde af en akut sag og akutte situationer?</w:t>
      </w:r>
    </w:p>
    <w:p w:rsidR="00FE53E1" w:rsidRPr="00FE53E1" w:rsidRDefault="00FE53E1" w:rsidP="00FE53E1">
      <w:pPr>
        <w:ind w:left="360"/>
        <w:rPr>
          <w:rFonts w:asciiTheme="minorHAnsi" w:hAnsiTheme="minorHAnsi" w:cstheme="minorHAnsi"/>
          <w:sz w:val="22"/>
          <w:szCs w:val="22"/>
        </w:rPr>
      </w:pPr>
    </w:p>
    <w:p w:rsidR="00FE53E1" w:rsidRPr="00FE53E1" w:rsidRDefault="00FE53E1" w:rsidP="00FE53E1">
      <w:pPr>
        <w:rPr>
          <w:rFonts w:asciiTheme="minorHAnsi" w:hAnsiTheme="minorHAnsi" w:cstheme="minorHAnsi"/>
          <w:sz w:val="22"/>
          <w:szCs w:val="22"/>
        </w:rPr>
      </w:pPr>
    </w:p>
    <w:p w:rsidR="00FE53E1" w:rsidRPr="00FE53E1" w:rsidRDefault="00FE53E1" w:rsidP="00FE53E1">
      <w:pPr>
        <w:rPr>
          <w:rFonts w:asciiTheme="minorHAnsi" w:hAnsiTheme="minorHAnsi" w:cstheme="minorHAnsi"/>
          <w:sz w:val="22"/>
          <w:szCs w:val="22"/>
        </w:rPr>
      </w:pPr>
    </w:p>
    <w:p w:rsidR="00FE53E1" w:rsidRPr="00FE53E1" w:rsidRDefault="00FE53E1" w:rsidP="00FE53E1">
      <w:pPr>
        <w:rPr>
          <w:rFonts w:asciiTheme="minorHAnsi" w:hAnsiTheme="minorHAnsi" w:cstheme="minorHAnsi"/>
          <w:sz w:val="22"/>
          <w:szCs w:val="22"/>
        </w:rPr>
      </w:pPr>
    </w:p>
    <w:p w:rsidR="00FE53E1" w:rsidRPr="00FE53E1" w:rsidRDefault="00FE53E1" w:rsidP="00FE53E1">
      <w:pPr>
        <w:rPr>
          <w:rFonts w:asciiTheme="minorHAnsi" w:hAnsiTheme="minorHAnsi" w:cstheme="minorHAnsi"/>
          <w:sz w:val="22"/>
          <w:szCs w:val="22"/>
        </w:rPr>
      </w:pPr>
    </w:p>
    <w:p w:rsidR="00FE53E1" w:rsidRPr="00A97527" w:rsidRDefault="00FE53E1" w:rsidP="00FE53E1">
      <w:pPr>
        <w:spacing w:after="160" w:line="259" w:lineRule="auto"/>
        <w:rPr>
          <w:rFonts w:asciiTheme="minorHAnsi" w:hAnsiTheme="minorHAnsi" w:cstheme="minorHAnsi"/>
          <w:b/>
          <w:sz w:val="28"/>
          <w:szCs w:val="22"/>
        </w:rPr>
      </w:pPr>
      <w:r w:rsidRPr="00FE53E1">
        <w:rPr>
          <w:rFonts w:asciiTheme="minorHAnsi" w:hAnsiTheme="minorHAnsi" w:cstheme="minorHAnsi"/>
          <w:sz w:val="22"/>
          <w:szCs w:val="22"/>
        </w:rPr>
        <w:br w:type="page"/>
      </w:r>
      <w:r w:rsidR="00A415F4" w:rsidRPr="00734333">
        <w:rPr>
          <w:rFonts w:asciiTheme="minorHAnsi" w:hAnsiTheme="minorHAnsi" w:cstheme="minorHAnsi"/>
          <w:b/>
          <w:color w:val="FF0000"/>
          <w:sz w:val="28"/>
          <w:szCs w:val="22"/>
        </w:rPr>
        <w:t>Tekstblokke til udarbejdelse af beredskabsplanen, som kommunen kan anvende</w:t>
      </w:r>
    </w:p>
    <w:p w:rsidR="00A415F4" w:rsidRPr="00A415F4" w:rsidRDefault="008B3761" w:rsidP="00FE53E1">
      <w:pPr>
        <w:spacing w:after="160" w:line="259" w:lineRule="auto"/>
        <w:rPr>
          <w:rFonts w:asciiTheme="minorHAnsi" w:hAnsiTheme="minorHAnsi" w:cstheme="minorHAnsi"/>
          <w:b/>
          <w:sz w:val="22"/>
          <w:szCs w:val="22"/>
        </w:rPr>
      </w:pPr>
      <w:r>
        <w:rPr>
          <w:rFonts w:asciiTheme="minorHAnsi" w:hAnsiTheme="minorHAnsi" w:cstheme="minorHAnsi"/>
          <w:b/>
          <w:sz w:val="22"/>
          <w:szCs w:val="22"/>
        </w:rPr>
        <w:t xml:space="preserve">Tekstblok 1: </w:t>
      </w:r>
      <w:r w:rsidR="00A415F4" w:rsidRPr="00A415F4">
        <w:rPr>
          <w:rFonts w:asciiTheme="minorHAnsi" w:hAnsiTheme="minorHAnsi" w:cstheme="minorHAnsi"/>
          <w:b/>
          <w:sz w:val="22"/>
          <w:szCs w:val="22"/>
        </w:rPr>
        <w:t>Til indledningen</w:t>
      </w:r>
    </w:p>
    <w:p w:rsidR="00A415F4" w:rsidRDefault="00A415F4" w:rsidP="00A415F4">
      <w:pPr>
        <w:ind w:left="360"/>
        <w:rPr>
          <w:rFonts w:asciiTheme="minorHAnsi" w:hAnsiTheme="minorHAnsi" w:cstheme="minorHAnsi"/>
          <w:i/>
          <w:sz w:val="22"/>
          <w:szCs w:val="22"/>
        </w:rPr>
      </w:pPr>
      <w:r>
        <w:rPr>
          <w:rFonts w:asciiTheme="minorHAnsi" w:hAnsiTheme="minorHAnsi" w:cstheme="minorHAnsi"/>
          <w:i/>
          <w:sz w:val="22"/>
          <w:szCs w:val="22"/>
        </w:rPr>
        <w:t>Nedenstående er tekst fra stopekstremisme.dk, som kommunen kan anvende:</w:t>
      </w:r>
    </w:p>
    <w:p w:rsidR="00A415F4" w:rsidRDefault="00A415F4" w:rsidP="00A415F4">
      <w:pPr>
        <w:ind w:left="360"/>
        <w:rPr>
          <w:rFonts w:asciiTheme="minorHAnsi" w:hAnsiTheme="minorHAnsi" w:cstheme="minorHAnsi"/>
          <w:i/>
          <w:sz w:val="22"/>
          <w:szCs w:val="22"/>
        </w:rPr>
      </w:pPr>
    </w:p>
    <w:p w:rsidR="00A415F4" w:rsidRDefault="00A415F4" w:rsidP="00A415F4">
      <w:pPr>
        <w:ind w:left="360"/>
        <w:rPr>
          <w:rFonts w:asciiTheme="minorHAnsi" w:hAnsiTheme="minorHAnsi" w:cstheme="minorHAnsi"/>
          <w:sz w:val="22"/>
          <w:szCs w:val="22"/>
        </w:rPr>
      </w:pPr>
      <w:r w:rsidRPr="00BE4138">
        <w:rPr>
          <w:rFonts w:asciiTheme="minorHAnsi" w:hAnsiTheme="minorHAnsi" w:cstheme="minorHAnsi"/>
          <w:sz w:val="22"/>
          <w:szCs w:val="22"/>
        </w:rPr>
        <w:t>Den danske tilgang til at forebygge ekstremisme tager udgangspunkt i, at ekstremisme har mange forskellige negative konsekvenser. Ikke alene forårsager ekstremisme terrorhandlinger, vold, trusler, hærværk og andre hadmotiverede forbrydelser; ekstremisme kan også skade menneskers sociale trivsel og demokratiske dannelse. Derfor er der flere forskellige lovgivninger, som forpligter myndighederne og begrunder en forebyggende indsats:</w:t>
      </w:r>
    </w:p>
    <w:p w:rsidR="00A415F4" w:rsidRPr="00BE4138" w:rsidRDefault="00A415F4" w:rsidP="00A415F4">
      <w:pPr>
        <w:ind w:left="360"/>
        <w:rPr>
          <w:rFonts w:asciiTheme="minorHAnsi" w:hAnsiTheme="minorHAnsi" w:cstheme="minorHAnsi"/>
          <w:sz w:val="22"/>
          <w:szCs w:val="22"/>
        </w:rPr>
      </w:pPr>
    </w:p>
    <w:p w:rsidR="00A415F4" w:rsidRPr="00BE4138" w:rsidRDefault="00A415F4" w:rsidP="00A415F4">
      <w:pPr>
        <w:pStyle w:val="Listeafsnit"/>
        <w:numPr>
          <w:ilvl w:val="0"/>
          <w:numId w:val="15"/>
        </w:numPr>
        <w:rPr>
          <w:rFonts w:asciiTheme="minorHAnsi" w:hAnsiTheme="minorHAnsi" w:cstheme="minorHAnsi"/>
          <w:sz w:val="22"/>
          <w:szCs w:val="22"/>
        </w:rPr>
      </w:pPr>
      <w:r w:rsidRPr="00BE4138">
        <w:rPr>
          <w:rFonts w:asciiTheme="minorHAnsi" w:hAnsiTheme="minorHAnsi" w:cstheme="minorHAnsi"/>
          <w:sz w:val="22"/>
          <w:szCs w:val="22"/>
        </w:rPr>
        <w:t>Straffeloven og anden lovgivning på justitsområdet skal hindre terror og andre ulovlige handlinger.</w:t>
      </w:r>
    </w:p>
    <w:p w:rsidR="00A415F4" w:rsidRDefault="00A415F4" w:rsidP="00A415F4">
      <w:pPr>
        <w:pStyle w:val="Listeafsnit"/>
        <w:rPr>
          <w:rFonts w:asciiTheme="minorHAnsi" w:hAnsiTheme="minorHAnsi" w:cstheme="minorHAnsi"/>
          <w:sz w:val="22"/>
          <w:szCs w:val="22"/>
        </w:rPr>
      </w:pPr>
    </w:p>
    <w:p w:rsidR="00A415F4" w:rsidRDefault="00A415F4" w:rsidP="00A415F4">
      <w:pPr>
        <w:pStyle w:val="Listeafsnit"/>
        <w:numPr>
          <w:ilvl w:val="0"/>
          <w:numId w:val="15"/>
        </w:numPr>
        <w:rPr>
          <w:rFonts w:asciiTheme="minorHAnsi" w:hAnsiTheme="minorHAnsi" w:cstheme="minorHAnsi"/>
          <w:sz w:val="22"/>
          <w:szCs w:val="22"/>
        </w:rPr>
      </w:pPr>
      <w:r w:rsidRPr="00BE4138">
        <w:rPr>
          <w:rFonts w:asciiTheme="minorHAnsi" w:hAnsiTheme="minorHAnsi" w:cstheme="minorHAnsi"/>
          <w:sz w:val="22"/>
          <w:szCs w:val="22"/>
        </w:rPr>
        <w:t>Den sociale lovgivning skal sikre borgernes trivsel, udvikling og selvstændighed.</w:t>
      </w:r>
    </w:p>
    <w:p w:rsidR="00A415F4" w:rsidRPr="00BE4138" w:rsidRDefault="00A415F4" w:rsidP="00A415F4">
      <w:pPr>
        <w:pStyle w:val="Listeafsnit"/>
        <w:rPr>
          <w:rFonts w:asciiTheme="minorHAnsi" w:hAnsiTheme="minorHAnsi" w:cstheme="minorHAnsi"/>
          <w:sz w:val="22"/>
          <w:szCs w:val="22"/>
        </w:rPr>
      </w:pPr>
    </w:p>
    <w:p w:rsidR="00A415F4" w:rsidRDefault="00A415F4" w:rsidP="00A415F4">
      <w:pPr>
        <w:pStyle w:val="Listeafsnit"/>
        <w:numPr>
          <w:ilvl w:val="0"/>
          <w:numId w:val="15"/>
        </w:numPr>
        <w:rPr>
          <w:rFonts w:asciiTheme="minorHAnsi" w:hAnsiTheme="minorHAnsi" w:cstheme="minorHAnsi"/>
          <w:sz w:val="22"/>
          <w:szCs w:val="22"/>
        </w:rPr>
      </w:pPr>
      <w:r w:rsidRPr="00BE4138">
        <w:rPr>
          <w:rFonts w:asciiTheme="minorHAnsi" w:hAnsiTheme="minorHAnsi" w:cstheme="minorHAnsi"/>
          <w:sz w:val="22"/>
          <w:szCs w:val="22"/>
        </w:rPr>
        <w:t>Skole- og uddannelseslovgivning skal sikre trygge undervisningsmiljøer og dannelse af eleverne til et samfund med frihed og folkestyre.</w:t>
      </w:r>
    </w:p>
    <w:p w:rsidR="00A415F4" w:rsidRPr="00BE4138" w:rsidRDefault="00A415F4" w:rsidP="00A415F4">
      <w:pPr>
        <w:pStyle w:val="Listeafsnit"/>
        <w:rPr>
          <w:rFonts w:asciiTheme="minorHAnsi" w:hAnsiTheme="minorHAnsi" w:cstheme="minorHAnsi"/>
          <w:sz w:val="22"/>
          <w:szCs w:val="22"/>
        </w:rPr>
      </w:pPr>
    </w:p>
    <w:p w:rsidR="00A415F4" w:rsidRDefault="00A415F4" w:rsidP="00A415F4">
      <w:pPr>
        <w:ind w:left="360"/>
        <w:rPr>
          <w:rFonts w:asciiTheme="minorHAnsi" w:hAnsiTheme="minorHAnsi" w:cstheme="minorHAnsi"/>
          <w:sz w:val="22"/>
          <w:szCs w:val="22"/>
        </w:rPr>
      </w:pPr>
      <w:r w:rsidRPr="00BE4138">
        <w:rPr>
          <w:rFonts w:asciiTheme="minorHAnsi" w:hAnsiTheme="minorHAnsi" w:cstheme="minorHAnsi"/>
          <w:sz w:val="22"/>
          <w:szCs w:val="22"/>
        </w:rPr>
        <w:t>Disse forskellige lovgivninger og begrundelser for at forebygge indebærer et bredt tværsektorielt samarbejde mellem forskellige myndigheder, både på lokalt, regionalt og nationalt plan.</w:t>
      </w:r>
    </w:p>
    <w:p w:rsidR="00A415F4" w:rsidRDefault="00A415F4" w:rsidP="00A415F4">
      <w:pPr>
        <w:pStyle w:val="Typografi2"/>
        <w:numPr>
          <w:ilvl w:val="0"/>
          <w:numId w:val="0"/>
        </w:numPr>
        <w:ind w:left="357" w:hanging="357"/>
      </w:pPr>
    </w:p>
    <w:p w:rsidR="00A415F4" w:rsidRPr="00A415F4" w:rsidRDefault="00A415F4" w:rsidP="00A415F4">
      <w:pPr>
        <w:rPr>
          <w:rFonts w:asciiTheme="minorHAnsi" w:hAnsiTheme="minorHAnsi"/>
          <w:b/>
          <w:sz w:val="22"/>
          <w:szCs w:val="22"/>
        </w:rPr>
      </w:pPr>
    </w:p>
    <w:p w:rsidR="00A415F4" w:rsidRPr="00A415F4" w:rsidRDefault="008E57C3" w:rsidP="00A415F4">
      <w:pPr>
        <w:rPr>
          <w:rFonts w:asciiTheme="minorHAnsi" w:hAnsiTheme="minorHAnsi"/>
          <w:b/>
          <w:sz w:val="22"/>
          <w:szCs w:val="22"/>
        </w:rPr>
      </w:pPr>
      <w:bookmarkStart w:id="36" w:name="_Toc151470150"/>
      <w:r>
        <w:rPr>
          <w:rFonts w:asciiTheme="minorHAnsi" w:hAnsiTheme="minorHAnsi"/>
          <w:b/>
          <w:sz w:val="22"/>
          <w:szCs w:val="22"/>
        </w:rPr>
        <w:t xml:space="preserve">Tekstblok 2: </w:t>
      </w:r>
      <w:r w:rsidR="00A415F4">
        <w:rPr>
          <w:rFonts w:asciiTheme="minorHAnsi" w:hAnsiTheme="minorHAnsi"/>
          <w:b/>
          <w:sz w:val="22"/>
          <w:szCs w:val="22"/>
        </w:rPr>
        <w:t>Til afsnit om d</w:t>
      </w:r>
      <w:r w:rsidR="00A415F4" w:rsidRPr="00A415F4">
        <w:rPr>
          <w:rFonts w:asciiTheme="minorHAnsi" w:hAnsiTheme="minorHAnsi"/>
          <w:b/>
          <w:sz w:val="22"/>
          <w:szCs w:val="22"/>
        </w:rPr>
        <w:t>efinitioner og bekymringstegn</w:t>
      </w:r>
      <w:bookmarkEnd w:id="36"/>
      <w:r w:rsidR="00A415F4" w:rsidRPr="00A415F4">
        <w:rPr>
          <w:rFonts w:asciiTheme="minorHAnsi" w:hAnsiTheme="minorHAnsi"/>
          <w:b/>
          <w:sz w:val="22"/>
          <w:szCs w:val="22"/>
        </w:rPr>
        <w:t xml:space="preserve"> </w:t>
      </w:r>
    </w:p>
    <w:p w:rsidR="00A415F4" w:rsidRDefault="00A415F4" w:rsidP="00A415F4">
      <w:pPr>
        <w:rPr>
          <w:rFonts w:asciiTheme="minorHAnsi" w:hAnsiTheme="minorHAnsi" w:cstheme="minorHAnsi"/>
          <w:b/>
          <w:bCs/>
          <w:sz w:val="22"/>
          <w:szCs w:val="22"/>
        </w:rPr>
      </w:pPr>
    </w:p>
    <w:p w:rsidR="00A415F4" w:rsidRPr="0082057F" w:rsidRDefault="00A415F4" w:rsidP="00A415F4">
      <w:pPr>
        <w:rPr>
          <w:rFonts w:asciiTheme="minorHAnsi" w:hAnsiTheme="minorHAnsi" w:cstheme="minorHAnsi"/>
          <w:i/>
          <w:iCs/>
          <w:sz w:val="22"/>
          <w:szCs w:val="22"/>
        </w:rPr>
      </w:pPr>
      <w:r w:rsidRPr="0082057F">
        <w:rPr>
          <w:rFonts w:asciiTheme="minorHAnsi" w:hAnsiTheme="minorHAnsi" w:cstheme="minorHAnsi"/>
          <w:b/>
          <w:bCs/>
          <w:sz w:val="22"/>
          <w:szCs w:val="22"/>
        </w:rPr>
        <w:t>Ekstremisme:</w:t>
      </w:r>
      <w:r w:rsidRPr="0082057F">
        <w:rPr>
          <w:rFonts w:asciiTheme="minorHAnsi" w:hAnsiTheme="minorHAnsi" w:cstheme="minorHAnsi"/>
          <w:sz w:val="22"/>
          <w:szCs w:val="22"/>
        </w:rPr>
        <w:t xml:space="preserve"> </w:t>
      </w:r>
      <w:r w:rsidRPr="0082057F">
        <w:rPr>
          <w:rFonts w:asciiTheme="minorHAnsi" w:hAnsiTheme="minorHAnsi" w:cstheme="minorHAnsi"/>
          <w:i/>
          <w:iCs/>
          <w:sz w:val="22"/>
          <w:szCs w:val="22"/>
        </w:rPr>
        <w:t>Ekstremisme betegner personer eller grupper, som begår eller søger at legitimere vold eller andre ulovlige handlinger med henvisning til samfundsforhold, de er utilfredse med.</w:t>
      </w:r>
    </w:p>
    <w:p w:rsidR="00A415F4" w:rsidRPr="0082057F" w:rsidRDefault="00A415F4" w:rsidP="00A415F4">
      <w:pPr>
        <w:rPr>
          <w:rFonts w:asciiTheme="minorHAnsi" w:hAnsiTheme="minorHAnsi" w:cstheme="minorHAnsi"/>
          <w:i/>
          <w:iCs/>
          <w:sz w:val="22"/>
          <w:szCs w:val="22"/>
        </w:rPr>
      </w:pPr>
    </w:p>
    <w:p w:rsidR="00A415F4" w:rsidRDefault="00A415F4" w:rsidP="00A415F4">
      <w:pPr>
        <w:pStyle w:val="NormalWeb"/>
        <w:shd w:val="clear" w:color="auto" w:fill="FFFFFF"/>
        <w:spacing w:line="276" w:lineRule="auto"/>
        <w:rPr>
          <w:rFonts w:ascii="Calibri" w:hAnsi="Calibri" w:cs="Calibri"/>
          <w:color w:val="000000"/>
          <w:sz w:val="22"/>
          <w:szCs w:val="22"/>
        </w:rPr>
      </w:pPr>
      <w:r w:rsidRPr="00C46CA1">
        <w:rPr>
          <w:rFonts w:ascii="Calibri" w:hAnsi="Calibri" w:cs="Calibri"/>
          <w:color w:val="000000"/>
          <w:sz w:val="22"/>
          <w:szCs w:val="22"/>
        </w:rPr>
        <w:t>Ekstremisme er et fænomen under løbende forandring</w:t>
      </w:r>
      <w:r>
        <w:rPr>
          <w:rFonts w:ascii="Calibri" w:hAnsi="Calibri" w:cs="Calibri"/>
          <w:color w:val="000000"/>
          <w:sz w:val="22"/>
          <w:szCs w:val="22"/>
        </w:rPr>
        <w:t xml:space="preserve">. Det </w:t>
      </w:r>
      <w:r w:rsidRPr="00C46CA1">
        <w:rPr>
          <w:rFonts w:ascii="Calibri" w:hAnsi="Calibri" w:cs="Calibri"/>
          <w:color w:val="000000"/>
          <w:sz w:val="22"/>
          <w:szCs w:val="22"/>
        </w:rPr>
        <w:t>kommer til udtryk på mange forskellige måder. For eksempel ved at emner som migration, globalisering, væbnede konflikter, klima, biodiversitet, dyrevelfærd, kønsidentiteter m.v. behandles på nye måder eller tages op i nye sammenhænge, hvor man – implicit eller eksplicit – søger at legitimere vold og andre kriminelle handlinger.</w:t>
      </w:r>
    </w:p>
    <w:p w:rsidR="00A415F4" w:rsidRDefault="00A415F4" w:rsidP="00A415F4">
      <w:pPr>
        <w:pStyle w:val="NormalWeb"/>
        <w:shd w:val="clear" w:color="auto" w:fill="FFFFFF"/>
        <w:spacing w:line="276" w:lineRule="auto"/>
        <w:rPr>
          <w:rFonts w:ascii="Calibri" w:hAnsi="Calibri" w:cs="Calibri"/>
          <w:color w:val="000000"/>
          <w:sz w:val="22"/>
          <w:szCs w:val="22"/>
        </w:rPr>
      </w:pPr>
    </w:p>
    <w:p w:rsidR="00A415F4" w:rsidRDefault="00A415F4" w:rsidP="00A415F4">
      <w:pPr>
        <w:rPr>
          <w:rFonts w:ascii="Calibri" w:hAnsi="Calibri" w:cs="Calibri"/>
          <w:iCs/>
          <w:color w:val="FF0000"/>
          <w:sz w:val="22"/>
          <w:szCs w:val="22"/>
        </w:rPr>
      </w:pPr>
      <w:r w:rsidRPr="00C46CA1">
        <w:rPr>
          <w:rFonts w:ascii="Calibri" w:hAnsi="Calibri" w:cs="Calibri"/>
          <w:color w:val="000000"/>
          <w:sz w:val="22"/>
          <w:szCs w:val="22"/>
        </w:rPr>
        <w:t>De væsentligste former for ekstremisme i Danmark er ekstrem islamisme, højreeks</w:t>
      </w:r>
      <w:r w:rsidR="00D514DB">
        <w:rPr>
          <w:rFonts w:ascii="Calibri" w:hAnsi="Calibri" w:cs="Calibri"/>
          <w:color w:val="000000"/>
          <w:sz w:val="22"/>
          <w:szCs w:val="22"/>
        </w:rPr>
        <w:t xml:space="preserve">tremisme og venstreekstremisme og antimyndighedsekstremisme. </w:t>
      </w:r>
    </w:p>
    <w:p w:rsidR="00A415F4" w:rsidRDefault="00A415F4" w:rsidP="00A415F4">
      <w:pPr>
        <w:rPr>
          <w:rFonts w:asciiTheme="minorHAnsi" w:hAnsiTheme="minorHAnsi" w:cstheme="minorHAnsi"/>
          <w:b/>
          <w:bCs/>
          <w:sz w:val="22"/>
          <w:szCs w:val="22"/>
        </w:rPr>
      </w:pPr>
    </w:p>
    <w:p w:rsidR="00A415F4" w:rsidRPr="0082057F" w:rsidRDefault="00A415F4" w:rsidP="00A415F4">
      <w:pPr>
        <w:rPr>
          <w:rFonts w:asciiTheme="minorHAnsi" w:hAnsiTheme="minorHAnsi" w:cstheme="minorHAnsi"/>
          <w:sz w:val="22"/>
          <w:szCs w:val="22"/>
        </w:rPr>
      </w:pPr>
      <w:r w:rsidRPr="0082057F">
        <w:rPr>
          <w:rFonts w:asciiTheme="minorHAnsi" w:hAnsiTheme="minorHAnsi" w:cstheme="minorHAnsi"/>
          <w:b/>
          <w:bCs/>
          <w:sz w:val="22"/>
          <w:szCs w:val="22"/>
        </w:rPr>
        <w:t>Radikalisering:</w:t>
      </w:r>
      <w:r w:rsidRPr="0082057F">
        <w:rPr>
          <w:rFonts w:asciiTheme="minorHAnsi" w:hAnsiTheme="minorHAnsi" w:cstheme="minorHAnsi"/>
          <w:i/>
          <w:iCs/>
          <w:sz w:val="22"/>
          <w:szCs w:val="22"/>
        </w:rPr>
        <w:t xml:space="preserve"> Radikalisering betegner en kortere eller længerevarende proces, hvor en person tilslutter sig ekstremistiske synspunkter eller legitimerer sine handlinger efter ekstremistisk ideologi</w:t>
      </w:r>
      <w:r w:rsidRPr="0082057F">
        <w:rPr>
          <w:rFonts w:asciiTheme="minorHAnsi" w:hAnsiTheme="minorHAnsi" w:cstheme="minorHAnsi"/>
          <w:sz w:val="22"/>
          <w:szCs w:val="22"/>
        </w:rPr>
        <w:t>.</w:t>
      </w:r>
    </w:p>
    <w:p w:rsidR="00A415F4" w:rsidRPr="0082057F" w:rsidRDefault="00A415F4" w:rsidP="00A415F4">
      <w:pPr>
        <w:rPr>
          <w:rFonts w:asciiTheme="minorHAnsi" w:hAnsiTheme="minorHAnsi" w:cstheme="minorHAnsi"/>
          <w:sz w:val="22"/>
          <w:szCs w:val="22"/>
        </w:rPr>
      </w:pPr>
      <w:r w:rsidRPr="0082057F">
        <w:rPr>
          <w:rFonts w:asciiTheme="minorHAnsi" w:hAnsiTheme="minorHAnsi" w:cstheme="minorHAnsi"/>
          <w:sz w:val="22"/>
          <w:szCs w:val="22"/>
        </w:rPr>
        <w:t>Bekymringstegn</w:t>
      </w:r>
    </w:p>
    <w:p w:rsidR="00A415F4" w:rsidRDefault="00A415F4" w:rsidP="00A415F4">
      <w:pPr>
        <w:rPr>
          <w:rFonts w:asciiTheme="minorHAnsi" w:hAnsiTheme="minorHAnsi" w:cstheme="minorHAnsi"/>
          <w:sz w:val="22"/>
          <w:szCs w:val="22"/>
        </w:rPr>
      </w:pPr>
    </w:p>
    <w:p w:rsidR="00A415F4" w:rsidRPr="00345831" w:rsidRDefault="00A415F4" w:rsidP="00A415F4">
      <w:pPr>
        <w:pStyle w:val="NormalWeb"/>
        <w:shd w:val="clear" w:color="auto" w:fill="FFFFFF"/>
        <w:spacing w:line="276" w:lineRule="auto"/>
        <w:rPr>
          <w:rFonts w:ascii="Calibri" w:hAnsi="Calibri" w:cs="Calibri"/>
          <w:color w:val="000000"/>
          <w:sz w:val="22"/>
          <w:szCs w:val="22"/>
        </w:rPr>
      </w:pPr>
      <w:r w:rsidRPr="00345831">
        <w:rPr>
          <w:rFonts w:ascii="Calibri" w:hAnsi="Calibri" w:cs="Calibri"/>
          <w:color w:val="000000"/>
          <w:sz w:val="22"/>
          <w:szCs w:val="22"/>
        </w:rPr>
        <w:t>Både erfaring og forskning viser, at alle individers og gruppers veje til ekstremisme er forskellige og typisk foregår i et komplekst samspil mellem faktorer på samfunds-, gruppe- og individniveau.</w:t>
      </w:r>
    </w:p>
    <w:p w:rsidR="00A415F4" w:rsidRPr="0082057F" w:rsidRDefault="00A415F4" w:rsidP="00A415F4">
      <w:pPr>
        <w:rPr>
          <w:rFonts w:asciiTheme="minorHAnsi" w:hAnsiTheme="minorHAnsi" w:cstheme="minorHAnsi"/>
          <w:sz w:val="22"/>
          <w:szCs w:val="22"/>
        </w:rPr>
      </w:pPr>
    </w:p>
    <w:p w:rsidR="00A415F4" w:rsidRPr="003A6ADF" w:rsidRDefault="00A415F4" w:rsidP="00A415F4">
      <w:pPr>
        <w:autoSpaceDE w:val="0"/>
        <w:autoSpaceDN w:val="0"/>
        <w:adjustRightInd w:val="0"/>
        <w:spacing w:line="240" w:lineRule="auto"/>
        <w:rPr>
          <w:rFonts w:asciiTheme="minorHAnsi" w:hAnsiTheme="minorHAnsi" w:cstheme="minorHAnsi"/>
          <w:color w:val="000000"/>
          <w:sz w:val="22"/>
          <w:szCs w:val="22"/>
        </w:rPr>
      </w:pPr>
      <w:r w:rsidRPr="003A6ADF">
        <w:rPr>
          <w:rFonts w:asciiTheme="minorHAnsi" w:hAnsiTheme="minorHAnsi" w:cstheme="minorHAnsi"/>
          <w:b/>
          <w:bCs/>
          <w:color w:val="000000"/>
          <w:sz w:val="22"/>
          <w:szCs w:val="22"/>
        </w:rPr>
        <w:t xml:space="preserve">Bekymrende tegn du kan være opmærksom på </w:t>
      </w:r>
    </w:p>
    <w:p w:rsidR="00A415F4" w:rsidRDefault="00A415F4" w:rsidP="00A415F4">
      <w:pPr>
        <w:autoSpaceDE w:val="0"/>
        <w:autoSpaceDN w:val="0"/>
        <w:adjustRightInd w:val="0"/>
        <w:spacing w:line="240" w:lineRule="auto"/>
        <w:rPr>
          <w:rFonts w:asciiTheme="minorHAnsi" w:hAnsiTheme="minorHAnsi" w:cstheme="minorHAnsi"/>
          <w:color w:val="000000"/>
          <w:sz w:val="22"/>
          <w:szCs w:val="22"/>
        </w:rPr>
      </w:pPr>
      <w:r w:rsidRPr="003A6ADF">
        <w:rPr>
          <w:rFonts w:asciiTheme="minorHAnsi" w:hAnsiTheme="minorHAnsi" w:cstheme="minorHAnsi"/>
          <w:color w:val="000000"/>
          <w:sz w:val="22"/>
          <w:szCs w:val="22"/>
        </w:rPr>
        <w:t xml:space="preserve">Det kan være svært at vide, om der er grund til at være bekymret. Men der er en række opmærksomhedspunkter, som kan være tegn på, at en person er involveret i ekstremisme eller er på vej til at blive det. </w:t>
      </w:r>
      <w:r w:rsidRPr="0082057F">
        <w:rPr>
          <w:rFonts w:asciiTheme="minorHAnsi" w:hAnsiTheme="minorHAnsi" w:cstheme="minorHAnsi"/>
          <w:color w:val="000000"/>
          <w:sz w:val="22"/>
          <w:szCs w:val="22"/>
        </w:rPr>
        <w:t xml:space="preserve">Når en række adfærdsændringer og bekymrende tegn optræder på samme tid, kan der være grund til at reagere på det, så bekymringen kan blive undersøgt nærmere. </w:t>
      </w:r>
    </w:p>
    <w:p w:rsidR="00A415F4" w:rsidRDefault="00A415F4" w:rsidP="00A415F4">
      <w:pPr>
        <w:autoSpaceDE w:val="0"/>
        <w:autoSpaceDN w:val="0"/>
        <w:adjustRightInd w:val="0"/>
        <w:spacing w:line="240" w:lineRule="auto"/>
        <w:rPr>
          <w:rFonts w:asciiTheme="minorHAnsi" w:hAnsiTheme="minorHAnsi" w:cstheme="minorHAnsi"/>
          <w:color w:val="000000"/>
          <w:sz w:val="22"/>
          <w:szCs w:val="22"/>
        </w:rPr>
      </w:pPr>
    </w:p>
    <w:p w:rsidR="00A415F4" w:rsidRPr="0082057F" w:rsidRDefault="00A415F4" w:rsidP="00A415F4">
      <w:pPr>
        <w:autoSpaceDE w:val="0"/>
        <w:autoSpaceDN w:val="0"/>
        <w:adjustRightInd w:val="0"/>
        <w:spacing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O</w:t>
      </w:r>
      <w:r w:rsidRPr="0082057F">
        <w:rPr>
          <w:rFonts w:asciiTheme="minorHAnsi" w:hAnsiTheme="minorHAnsi" w:cstheme="minorHAnsi"/>
          <w:color w:val="000000"/>
          <w:sz w:val="22"/>
          <w:szCs w:val="22"/>
        </w:rPr>
        <w:t xml:space="preserve">pmærksomhedspunkterne er derfor ikke en tjekliste, men alene et hjælperedskab. </w:t>
      </w:r>
    </w:p>
    <w:p w:rsidR="00A415F4" w:rsidRPr="0082057F" w:rsidRDefault="00A415F4" w:rsidP="00A415F4">
      <w:pPr>
        <w:autoSpaceDE w:val="0"/>
        <w:autoSpaceDN w:val="0"/>
        <w:adjustRightInd w:val="0"/>
        <w:spacing w:line="240" w:lineRule="auto"/>
        <w:rPr>
          <w:rFonts w:asciiTheme="minorHAnsi" w:hAnsiTheme="minorHAnsi" w:cstheme="minorHAnsi"/>
          <w:b/>
          <w:bCs/>
          <w:sz w:val="22"/>
          <w:szCs w:val="22"/>
        </w:rPr>
      </w:pPr>
    </w:p>
    <w:p w:rsidR="00A415F4" w:rsidRPr="0082057F" w:rsidRDefault="00A415F4" w:rsidP="00A415F4">
      <w:pPr>
        <w:autoSpaceDE w:val="0"/>
        <w:autoSpaceDN w:val="0"/>
        <w:adjustRightInd w:val="0"/>
        <w:spacing w:line="240" w:lineRule="auto"/>
        <w:rPr>
          <w:rFonts w:asciiTheme="minorHAnsi" w:hAnsiTheme="minorHAnsi" w:cstheme="minorHAnsi"/>
          <w:sz w:val="22"/>
          <w:szCs w:val="22"/>
        </w:rPr>
      </w:pPr>
      <w:r w:rsidRPr="0082057F">
        <w:rPr>
          <w:rFonts w:asciiTheme="minorHAnsi" w:hAnsiTheme="minorHAnsi" w:cstheme="minorHAnsi"/>
          <w:b/>
          <w:bCs/>
          <w:sz w:val="22"/>
          <w:szCs w:val="22"/>
        </w:rPr>
        <w:t>Individuelle opmærksomhedspunkter:</w:t>
      </w:r>
    </w:p>
    <w:p w:rsidR="00A415F4" w:rsidRPr="0082057F" w:rsidRDefault="00A415F4" w:rsidP="00A415F4">
      <w:pPr>
        <w:pStyle w:val="Listeafsnit"/>
        <w:numPr>
          <w:ilvl w:val="0"/>
          <w:numId w:val="16"/>
        </w:numPr>
        <w:rPr>
          <w:rFonts w:asciiTheme="minorHAnsi" w:hAnsiTheme="minorHAnsi" w:cstheme="minorHAnsi"/>
          <w:sz w:val="22"/>
          <w:szCs w:val="22"/>
        </w:rPr>
      </w:pPr>
      <w:r w:rsidRPr="0082057F">
        <w:rPr>
          <w:rFonts w:asciiTheme="minorHAnsi" w:hAnsiTheme="minorHAnsi" w:cstheme="minorHAnsi"/>
          <w:sz w:val="22"/>
          <w:szCs w:val="22"/>
        </w:rPr>
        <w:t>Udviser voldsparathed, fx ved at være involveret i voldshandlinger eller voldelige sammenstød.</w:t>
      </w:r>
    </w:p>
    <w:p w:rsidR="00A415F4" w:rsidRPr="0082057F" w:rsidRDefault="00A415F4" w:rsidP="00A415F4">
      <w:pPr>
        <w:pStyle w:val="Listeafsnit"/>
        <w:numPr>
          <w:ilvl w:val="0"/>
          <w:numId w:val="16"/>
        </w:numPr>
        <w:rPr>
          <w:rFonts w:asciiTheme="minorHAnsi" w:hAnsiTheme="minorHAnsi" w:cstheme="minorHAnsi"/>
          <w:sz w:val="22"/>
          <w:szCs w:val="22"/>
        </w:rPr>
      </w:pPr>
      <w:r w:rsidRPr="0082057F">
        <w:rPr>
          <w:rFonts w:asciiTheme="minorHAnsi" w:hAnsiTheme="minorHAnsi" w:cstheme="minorHAnsi"/>
          <w:sz w:val="22"/>
          <w:szCs w:val="22"/>
        </w:rPr>
        <w:t>Viser interesse for at rejse til udlandet og deltage i konflikter eller træningsaktiviteter, hvor ekstreme grupper er involveret.</w:t>
      </w:r>
    </w:p>
    <w:p w:rsidR="00A415F4" w:rsidRPr="0082057F" w:rsidRDefault="00A415F4" w:rsidP="00A415F4">
      <w:pPr>
        <w:pStyle w:val="Listeafsnit"/>
        <w:numPr>
          <w:ilvl w:val="0"/>
          <w:numId w:val="16"/>
        </w:numPr>
        <w:rPr>
          <w:rFonts w:asciiTheme="minorHAnsi" w:hAnsiTheme="minorHAnsi" w:cstheme="minorHAnsi"/>
          <w:sz w:val="22"/>
          <w:szCs w:val="22"/>
        </w:rPr>
      </w:pPr>
      <w:r w:rsidRPr="0082057F">
        <w:rPr>
          <w:rFonts w:asciiTheme="minorHAnsi" w:hAnsiTheme="minorHAnsi" w:cstheme="minorHAnsi"/>
          <w:sz w:val="22"/>
          <w:szCs w:val="22"/>
        </w:rPr>
        <w:t>Opsøger hjemmesider, litteratur eller film med ekstremistiske eller voldslegitimerende budskaber.</w:t>
      </w:r>
    </w:p>
    <w:p w:rsidR="00A415F4" w:rsidRPr="0082057F" w:rsidRDefault="00A415F4" w:rsidP="00A415F4">
      <w:pPr>
        <w:pStyle w:val="Listeafsnit"/>
        <w:numPr>
          <w:ilvl w:val="0"/>
          <w:numId w:val="16"/>
        </w:numPr>
        <w:rPr>
          <w:rFonts w:asciiTheme="minorHAnsi" w:hAnsiTheme="minorHAnsi" w:cstheme="minorHAnsi"/>
          <w:sz w:val="22"/>
          <w:szCs w:val="22"/>
        </w:rPr>
      </w:pPr>
      <w:r w:rsidRPr="0082057F">
        <w:rPr>
          <w:rFonts w:asciiTheme="minorHAnsi" w:hAnsiTheme="minorHAnsi" w:cstheme="minorHAnsi"/>
          <w:sz w:val="22"/>
          <w:szCs w:val="22"/>
        </w:rPr>
        <w:t>Truer, chikanerer eller udøver socialt pres over for andre.</w:t>
      </w:r>
    </w:p>
    <w:p w:rsidR="00A415F4" w:rsidRPr="0082057F" w:rsidRDefault="00A415F4" w:rsidP="00A415F4">
      <w:pPr>
        <w:pStyle w:val="Listeafsnit"/>
        <w:numPr>
          <w:ilvl w:val="0"/>
          <w:numId w:val="16"/>
        </w:numPr>
        <w:rPr>
          <w:rFonts w:asciiTheme="minorHAnsi" w:hAnsiTheme="minorHAnsi" w:cstheme="minorHAnsi"/>
          <w:sz w:val="22"/>
          <w:szCs w:val="22"/>
        </w:rPr>
      </w:pPr>
      <w:r w:rsidRPr="0082057F">
        <w:rPr>
          <w:rFonts w:asciiTheme="minorHAnsi" w:hAnsiTheme="minorHAnsi" w:cstheme="minorHAnsi"/>
          <w:sz w:val="22"/>
          <w:szCs w:val="22"/>
        </w:rPr>
        <w:t>Er involveret i begivenheder med hadefulde eller voldslegitimerende budskaber.</w:t>
      </w:r>
    </w:p>
    <w:p w:rsidR="00A415F4" w:rsidRPr="0082057F" w:rsidRDefault="00A415F4" w:rsidP="00A415F4">
      <w:pPr>
        <w:pStyle w:val="Listeafsnit"/>
        <w:numPr>
          <w:ilvl w:val="0"/>
          <w:numId w:val="16"/>
        </w:numPr>
        <w:rPr>
          <w:rFonts w:asciiTheme="minorHAnsi" w:hAnsiTheme="minorHAnsi" w:cstheme="minorHAnsi"/>
          <w:sz w:val="22"/>
          <w:szCs w:val="22"/>
        </w:rPr>
      </w:pPr>
      <w:r w:rsidRPr="0082057F">
        <w:rPr>
          <w:rFonts w:asciiTheme="minorHAnsi" w:hAnsiTheme="minorHAnsi" w:cstheme="minorHAnsi"/>
          <w:sz w:val="22"/>
          <w:szCs w:val="22"/>
        </w:rPr>
        <w:t>Udbreder voldslegitimerende budskaber, fx via sociale medier.</w:t>
      </w:r>
    </w:p>
    <w:p w:rsidR="00A415F4" w:rsidRPr="0082057F" w:rsidRDefault="00A415F4" w:rsidP="00A415F4">
      <w:pPr>
        <w:pStyle w:val="Listeafsnit"/>
        <w:numPr>
          <w:ilvl w:val="0"/>
          <w:numId w:val="16"/>
        </w:numPr>
        <w:rPr>
          <w:rFonts w:asciiTheme="minorHAnsi" w:hAnsiTheme="minorHAnsi" w:cstheme="minorHAnsi"/>
          <w:sz w:val="22"/>
          <w:szCs w:val="22"/>
        </w:rPr>
      </w:pPr>
      <w:r w:rsidRPr="0082057F">
        <w:rPr>
          <w:rFonts w:asciiTheme="minorHAnsi" w:hAnsiTheme="minorHAnsi" w:cstheme="minorHAnsi"/>
          <w:sz w:val="22"/>
          <w:szCs w:val="22"/>
        </w:rPr>
        <w:t>Viser stor optagethed af en bestemt sag eller person.</w:t>
      </w:r>
    </w:p>
    <w:p w:rsidR="00A415F4" w:rsidRPr="0082057F" w:rsidRDefault="00A415F4" w:rsidP="00A415F4">
      <w:pPr>
        <w:pStyle w:val="Listeafsnit"/>
        <w:numPr>
          <w:ilvl w:val="0"/>
          <w:numId w:val="16"/>
        </w:numPr>
        <w:rPr>
          <w:rFonts w:asciiTheme="minorHAnsi" w:hAnsiTheme="minorHAnsi" w:cstheme="minorHAnsi"/>
          <w:sz w:val="22"/>
          <w:szCs w:val="22"/>
        </w:rPr>
      </w:pPr>
      <w:r w:rsidRPr="0082057F">
        <w:rPr>
          <w:rFonts w:asciiTheme="minorHAnsi" w:hAnsiTheme="minorHAnsi" w:cstheme="minorHAnsi"/>
          <w:sz w:val="22"/>
          <w:szCs w:val="22"/>
        </w:rPr>
        <w:t>Udtrykker foragt for og intolerance over for andres holdninger.</w:t>
      </w:r>
    </w:p>
    <w:p w:rsidR="00A415F4" w:rsidRPr="0082057F" w:rsidRDefault="00A415F4" w:rsidP="00A415F4">
      <w:pPr>
        <w:pStyle w:val="Listeafsnit"/>
        <w:numPr>
          <w:ilvl w:val="0"/>
          <w:numId w:val="16"/>
        </w:numPr>
        <w:rPr>
          <w:rFonts w:asciiTheme="minorHAnsi" w:hAnsiTheme="minorHAnsi" w:cstheme="minorHAnsi"/>
          <w:sz w:val="22"/>
          <w:szCs w:val="22"/>
        </w:rPr>
      </w:pPr>
      <w:r w:rsidRPr="0082057F">
        <w:rPr>
          <w:rFonts w:asciiTheme="minorHAnsi" w:hAnsiTheme="minorHAnsi" w:cstheme="minorHAnsi"/>
          <w:sz w:val="22"/>
          <w:szCs w:val="22"/>
        </w:rPr>
        <w:t>Har en prædikende og moraliserende adfærd.</w:t>
      </w:r>
    </w:p>
    <w:p w:rsidR="00A415F4" w:rsidRPr="0082057F" w:rsidRDefault="00A415F4" w:rsidP="00A415F4">
      <w:pPr>
        <w:pStyle w:val="Listeafsnit"/>
        <w:numPr>
          <w:ilvl w:val="0"/>
          <w:numId w:val="16"/>
        </w:numPr>
        <w:rPr>
          <w:rFonts w:asciiTheme="minorHAnsi" w:hAnsiTheme="minorHAnsi" w:cstheme="minorHAnsi"/>
          <w:sz w:val="22"/>
          <w:szCs w:val="22"/>
        </w:rPr>
      </w:pPr>
      <w:r w:rsidRPr="0082057F">
        <w:rPr>
          <w:rFonts w:asciiTheme="minorHAnsi" w:hAnsiTheme="minorHAnsi" w:cstheme="minorHAnsi"/>
          <w:sz w:val="22"/>
          <w:szCs w:val="22"/>
        </w:rPr>
        <w:t>Udviser tilknytning til ekstreme budskaber gennem sin påklædning, sit udseende eller brug af totalitære symboler.</w:t>
      </w:r>
    </w:p>
    <w:p w:rsidR="00A415F4" w:rsidRPr="0082057F" w:rsidRDefault="00A415F4" w:rsidP="00A415F4">
      <w:pPr>
        <w:rPr>
          <w:rFonts w:asciiTheme="minorHAnsi" w:hAnsiTheme="minorHAnsi" w:cstheme="minorHAnsi"/>
          <w:b/>
          <w:sz w:val="22"/>
          <w:szCs w:val="22"/>
        </w:rPr>
      </w:pPr>
    </w:p>
    <w:p w:rsidR="00A415F4" w:rsidRPr="0082057F" w:rsidRDefault="00A415F4" w:rsidP="00A415F4">
      <w:pPr>
        <w:rPr>
          <w:rFonts w:asciiTheme="minorHAnsi" w:hAnsiTheme="minorHAnsi" w:cstheme="minorHAnsi"/>
          <w:b/>
          <w:sz w:val="22"/>
          <w:szCs w:val="22"/>
        </w:rPr>
      </w:pPr>
      <w:r w:rsidRPr="0082057F">
        <w:rPr>
          <w:rFonts w:asciiTheme="minorHAnsi" w:hAnsiTheme="minorHAnsi" w:cstheme="minorHAnsi"/>
          <w:b/>
          <w:sz w:val="22"/>
          <w:szCs w:val="22"/>
        </w:rPr>
        <w:t>Opmærksomhedspunkter om sociale forhold og personens netværk:</w:t>
      </w:r>
    </w:p>
    <w:p w:rsidR="00A415F4" w:rsidRPr="0082057F" w:rsidRDefault="00A415F4" w:rsidP="00A415F4">
      <w:pPr>
        <w:pStyle w:val="Listeafsnit"/>
        <w:numPr>
          <w:ilvl w:val="0"/>
          <w:numId w:val="17"/>
        </w:numPr>
        <w:rPr>
          <w:rFonts w:asciiTheme="minorHAnsi" w:hAnsiTheme="minorHAnsi" w:cstheme="minorHAnsi"/>
          <w:sz w:val="22"/>
          <w:szCs w:val="22"/>
        </w:rPr>
      </w:pPr>
      <w:r w:rsidRPr="0082057F">
        <w:rPr>
          <w:rFonts w:asciiTheme="minorHAnsi" w:hAnsiTheme="minorHAnsi" w:cstheme="minorHAnsi"/>
          <w:sz w:val="22"/>
          <w:szCs w:val="22"/>
        </w:rPr>
        <w:t>Færdes i miljøer med let adgang til våben.</w:t>
      </w:r>
    </w:p>
    <w:p w:rsidR="00A415F4" w:rsidRPr="0082057F" w:rsidRDefault="00A415F4" w:rsidP="00A415F4">
      <w:pPr>
        <w:pStyle w:val="Listeafsnit"/>
        <w:numPr>
          <w:ilvl w:val="0"/>
          <w:numId w:val="17"/>
        </w:numPr>
        <w:rPr>
          <w:rFonts w:asciiTheme="minorHAnsi" w:hAnsiTheme="minorHAnsi" w:cstheme="minorHAnsi"/>
          <w:sz w:val="22"/>
          <w:szCs w:val="22"/>
        </w:rPr>
      </w:pPr>
      <w:r w:rsidRPr="0082057F">
        <w:rPr>
          <w:rFonts w:asciiTheme="minorHAnsi" w:hAnsiTheme="minorHAnsi" w:cstheme="minorHAnsi"/>
          <w:sz w:val="22"/>
          <w:szCs w:val="22"/>
        </w:rPr>
        <w:t>Har social omgang med personer eller grupper, som har ekstreme holdninger.</w:t>
      </w:r>
    </w:p>
    <w:p w:rsidR="00A415F4" w:rsidRPr="0082057F" w:rsidRDefault="00A415F4" w:rsidP="00A415F4">
      <w:pPr>
        <w:pStyle w:val="Listeafsnit"/>
        <w:numPr>
          <w:ilvl w:val="0"/>
          <w:numId w:val="17"/>
        </w:numPr>
        <w:rPr>
          <w:rFonts w:asciiTheme="minorHAnsi" w:hAnsiTheme="minorHAnsi" w:cstheme="minorHAnsi"/>
          <w:sz w:val="22"/>
          <w:szCs w:val="22"/>
        </w:rPr>
      </w:pPr>
      <w:r w:rsidRPr="0082057F">
        <w:rPr>
          <w:rFonts w:asciiTheme="minorHAnsi" w:hAnsiTheme="minorHAnsi" w:cstheme="minorHAnsi"/>
          <w:sz w:val="22"/>
          <w:szCs w:val="22"/>
        </w:rPr>
        <w:t>Isolerer sig og tager afstand fra familie og hidtidige venskaber.</w:t>
      </w:r>
    </w:p>
    <w:p w:rsidR="00A415F4" w:rsidRPr="0082057F" w:rsidRDefault="00A415F4" w:rsidP="00A415F4">
      <w:pPr>
        <w:pStyle w:val="Listeafsnit"/>
        <w:numPr>
          <w:ilvl w:val="0"/>
          <w:numId w:val="17"/>
        </w:numPr>
        <w:rPr>
          <w:rFonts w:asciiTheme="minorHAnsi" w:hAnsiTheme="minorHAnsi" w:cstheme="minorHAnsi"/>
          <w:sz w:val="22"/>
          <w:szCs w:val="22"/>
        </w:rPr>
      </w:pPr>
      <w:r w:rsidRPr="0082057F">
        <w:rPr>
          <w:rFonts w:asciiTheme="minorHAnsi" w:hAnsiTheme="minorHAnsi" w:cstheme="minorHAnsi"/>
          <w:sz w:val="22"/>
          <w:szCs w:val="22"/>
        </w:rPr>
        <w:t>Afbryder uddannelse, opsiger job og anden tilknytning til det omgivende samfund.</w:t>
      </w:r>
    </w:p>
    <w:p w:rsidR="00A415F4" w:rsidRDefault="00A415F4" w:rsidP="00A415F4">
      <w:pPr>
        <w:pStyle w:val="Listeafsnit"/>
        <w:numPr>
          <w:ilvl w:val="0"/>
          <w:numId w:val="17"/>
        </w:numPr>
        <w:rPr>
          <w:rFonts w:asciiTheme="minorHAnsi" w:hAnsiTheme="minorHAnsi" w:cstheme="minorHAnsi"/>
          <w:sz w:val="22"/>
          <w:szCs w:val="22"/>
        </w:rPr>
      </w:pPr>
      <w:r w:rsidRPr="0082057F">
        <w:rPr>
          <w:rFonts w:asciiTheme="minorHAnsi" w:hAnsiTheme="minorHAnsi" w:cstheme="minorHAnsi"/>
          <w:sz w:val="22"/>
          <w:szCs w:val="22"/>
        </w:rPr>
        <w:t>Familien er dysfunktionel.</w:t>
      </w:r>
    </w:p>
    <w:p w:rsidR="00A415F4" w:rsidRDefault="00A415F4" w:rsidP="00A415F4">
      <w:pPr>
        <w:rPr>
          <w:rFonts w:asciiTheme="minorHAnsi" w:hAnsiTheme="minorHAnsi" w:cstheme="minorHAnsi"/>
          <w:sz w:val="22"/>
          <w:szCs w:val="22"/>
        </w:rPr>
      </w:pPr>
    </w:p>
    <w:p w:rsidR="00A415F4" w:rsidRDefault="00A415F4" w:rsidP="00A415F4">
      <w:pPr>
        <w:rPr>
          <w:rFonts w:asciiTheme="minorHAnsi" w:hAnsiTheme="minorHAnsi" w:cstheme="minorHAnsi"/>
          <w:sz w:val="22"/>
          <w:szCs w:val="22"/>
        </w:rPr>
      </w:pPr>
      <w:r>
        <w:rPr>
          <w:rFonts w:asciiTheme="minorHAnsi" w:hAnsiTheme="minorHAnsi" w:cstheme="minorHAnsi"/>
          <w:sz w:val="22"/>
          <w:szCs w:val="22"/>
        </w:rPr>
        <w:t>Kilde: stopekstremisme.dk</w:t>
      </w:r>
    </w:p>
    <w:p w:rsidR="00A415F4" w:rsidRPr="00320703" w:rsidRDefault="00A415F4" w:rsidP="00A415F4">
      <w:pPr>
        <w:ind w:left="6520"/>
        <w:rPr>
          <w:rFonts w:asciiTheme="minorHAnsi" w:hAnsiTheme="minorHAnsi" w:cstheme="minorHAnsi"/>
          <w:sz w:val="22"/>
          <w:szCs w:val="22"/>
        </w:rPr>
      </w:pPr>
    </w:p>
    <w:p w:rsidR="00A415F4" w:rsidRPr="000202C7" w:rsidRDefault="00A415F4" w:rsidP="00A415F4">
      <w:pPr>
        <w:rPr>
          <w:rFonts w:asciiTheme="minorHAnsi" w:hAnsiTheme="minorHAnsi" w:cstheme="minorHAnsi"/>
        </w:rPr>
      </w:pPr>
    </w:p>
    <w:p w:rsidR="00A415F4" w:rsidRDefault="008E57C3" w:rsidP="00A415F4">
      <w:pPr>
        <w:rPr>
          <w:rFonts w:asciiTheme="minorHAnsi" w:hAnsiTheme="minorHAnsi" w:cstheme="minorHAnsi"/>
          <w:b/>
          <w:sz w:val="22"/>
          <w:szCs w:val="22"/>
        </w:rPr>
      </w:pPr>
      <w:r>
        <w:rPr>
          <w:rFonts w:asciiTheme="minorHAnsi" w:hAnsiTheme="minorHAnsi" w:cstheme="minorHAnsi"/>
          <w:b/>
          <w:sz w:val="22"/>
          <w:szCs w:val="22"/>
        </w:rPr>
        <w:t xml:space="preserve">Tekstblok 3: </w:t>
      </w:r>
      <w:r w:rsidR="00A415F4" w:rsidRPr="00A415F4">
        <w:rPr>
          <w:rFonts w:asciiTheme="minorHAnsi" w:hAnsiTheme="minorHAnsi" w:cstheme="minorHAnsi"/>
          <w:b/>
          <w:sz w:val="22"/>
          <w:szCs w:val="22"/>
        </w:rPr>
        <w:t>Til afsnittet om infohus-samarbejdet</w:t>
      </w:r>
    </w:p>
    <w:p w:rsidR="00A97527" w:rsidRPr="00A415F4" w:rsidRDefault="00A97527" w:rsidP="00A415F4">
      <w:pPr>
        <w:rPr>
          <w:rFonts w:asciiTheme="minorHAnsi" w:hAnsiTheme="minorHAnsi" w:cstheme="minorHAnsi"/>
          <w:b/>
          <w:sz w:val="22"/>
          <w:szCs w:val="22"/>
        </w:rPr>
      </w:pPr>
    </w:p>
    <w:p w:rsidR="00A415F4" w:rsidRDefault="00A415F4" w:rsidP="00A415F4">
      <w:pPr>
        <w:autoSpaceDE w:val="0"/>
        <w:autoSpaceDN w:val="0"/>
        <w:adjustRightInd w:val="0"/>
        <w:spacing w:line="240" w:lineRule="auto"/>
        <w:rPr>
          <w:rFonts w:asciiTheme="minorHAnsi" w:hAnsiTheme="minorHAnsi" w:cstheme="minorHAnsi"/>
          <w:sz w:val="22"/>
          <w:szCs w:val="22"/>
        </w:rPr>
      </w:pPr>
      <w:r w:rsidRPr="001B5075">
        <w:rPr>
          <w:rFonts w:asciiTheme="minorHAnsi" w:hAnsiTheme="minorHAnsi" w:cstheme="minorHAnsi"/>
          <w:b/>
          <w:sz w:val="22"/>
          <w:szCs w:val="22"/>
        </w:rPr>
        <w:t xml:space="preserve">[KOMMUNENS NAVN] </w:t>
      </w:r>
      <w:r w:rsidRPr="001B5075">
        <w:rPr>
          <w:rFonts w:asciiTheme="minorHAnsi" w:hAnsiTheme="minorHAnsi" w:cstheme="minorHAnsi"/>
          <w:sz w:val="22"/>
          <w:szCs w:val="22"/>
        </w:rPr>
        <w:t xml:space="preserve">er en del af infohus-samarbejdet, som er et </w:t>
      </w:r>
      <w:r w:rsidRPr="001B5075">
        <w:rPr>
          <w:rFonts w:asciiTheme="minorHAnsi" w:hAnsiTheme="minorHAnsi" w:cstheme="minorHAnsi"/>
          <w:color w:val="000000"/>
          <w:sz w:val="22"/>
          <w:szCs w:val="22"/>
        </w:rPr>
        <w:t xml:space="preserve">kriminalpræventivt </w:t>
      </w:r>
      <w:r w:rsidRPr="001B5075">
        <w:rPr>
          <w:rFonts w:asciiTheme="minorHAnsi" w:hAnsiTheme="minorHAnsi" w:cstheme="minorHAnsi"/>
          <w:sz w:val="22"/>
          <w:szCs w:val="22"/>
        </w:rPr>
        <w:t xml:space="preserve">samarbejdsforum mellem [KOMMUNENS NAVN]s kommune XXXX [POLITIKREDSENS NAVN], samt andre relevante myndigheder. </w:t>
      </w:r>
    </w:p>
    <w:p w:rsidR="00A415F4" w:rsidRDefault="00A415F4" w:rsidP="00A415F4">
      <w:pPr>
        <w:autoSpaceDE w:val="0"/>
        <w:autoSpaceDN w:val="0"/>
        <w:adjustRightInd w:val="0"/>
        <w:spacing w:line="240" w:lineRule="auto"/>
        <w:rPr>
          <w:rFonts w:asciiTheme="minorHAnsi" w:hAnsiTheme="minorHAnsi" w:cstheme="minorHAnsi"/>
          <w:sz w:val="22"/>
          <w:szCs w:val="22"/>
        </w:rPr>
      </w:pPr>
    </w:p>
    <w:p w:rsidR="00A415F4" w:rsidRPr="001B5075" w:rsidRDefault="00A415F4" w:rsidP="00A415F4">
      <w:pPr>
        <w:autoSpaceDE w:val="0"/>
        <w:autoSpaceDN w:val="0"/>
        <w:adjustRightInd w:val="0"/>
        <w:spacing w:line="240" w:lineRule="auto"/>
        <w:rPr>
          <w:rFonts w:asciiTheme="minorHAnsi" w:hAnsiTheme="minorHAnsi" w:cstheme="minorHAnsi"/>
          <w:color w:val="000000"/>
          <w:sz w:val="22"/>
          <w:szCs w:val="22"/>
        </w:rPr>
      </w:pPr>
      <w:r w:rsidRPr="001B5075">
        <w:rPr>
          <w:rFonts w:asciiTheme="minorHAnsi" w:hAnsiTheme="minorHAnsi" w:cstheme="minorHAnsi"/>
          <w:color w:val="000000"/>
          <w:sz w:val="22"/>
          <w:szCs w:val="22"/>
        </w:rPr>
        <w:t xml:space="preserve">Infohusenes primære opgave er at analysere og vurdere konkrete bekymringer og samtidig at være et forum, hvor myndighederne kan dele viden om lokale udfordringer og tendenser. De involverede repræsentanter opererer i henhold til gældende lovgivning inden for eget myndighedsområde. Infohusene er organiseret i to strukturer, </w:t>
      </w:r>
      <w:r w:rsidRPr="001B5075">
        <w:rPr>
          <w:rFonts w:asciiTheme="minorHAnsi" w:hAnsiTheme="minorHAnsi" w:cstheme="minorHAnsi"/>
          <w:i/>
          <w:iCs/>
          <w:color w:val="000000"/>
          <w:sz w:val="22"/>
          <w:szCs w:val="22"/>
        </w:rPr>
        <w:t xml:space="preserve">infohus kommune </w:t>
      </w:r>
      <w:r w:rsidRPr="001B5075">
        <w:rPr>
          <w:rFonts w:asciiTheme="minorHAnsi" w:hAnsiTheme="minorHAnsi" w:cstheme="minorHAnsi"/>
          <w:color w:val="000000"/>
          <w:sz w:val="22"/>
          <w:szCs w:val="22"/>
        </w:rPr>
        <w:t xml:space="preserve">og </w:t>
      </w:r>
      <w:r w:rsidRPr="001B5075">
        <w:rPr>
          <w:rFonts w:asciiTheme="minorHAnsi" w:hAnsiTheme="minorHAnsi" w:cstheme="minorHAnsi"/>
          <w:i/>
          <w:iCs/>
          <w:color w:val="000000"/>
          <w:sz w:val="22"/>
          <w:szCs w:val="22"/>
        </w:rPr>
        <w:t>infohus netværk</w:t>
      </w:r>
      <w:r w:rsidRPr="001B5075">
        <w:rPr>
          <w:rFonts w:asciiTheme="minorHAnsi" w:hAnsiTheme="minorHAnsi" w:cstheme="minorHAnsi"/>
          <w:color w:val="000000"/>
          <w:sz w:val="22"/>
          <w:szCs w:val="22"/>
        </w:rPr>
        <w:t>.</w:t>
      </w:r>
    </w:p>
    <w:p w:rsidR="00A415F4" w:rsidRDefault="00A415F4" w:rsidP="00A415F4">
      <w:pPr>
        <w:rPr>
          <w:rFonts w:ascii="Calibri" w:hAnsi="Calibri" w:cs="Calibri"/>
          <w:sz w:val="22"/>
          <w:szCs w:val="22"/>
        </w:rPr>
      </w:pPr>
    </w:p>
    <w:p w:rsidR="00A415F4" w:rsidRPr="004C52AF" w:rsidRDefault="008E57C3" w:rsidP="00A415F4">
      <w:pPr>
        <w:rPr>
          <w:rFonts w:ascii="Calibri" w:hAnsi="Calibri" w:cs="Calibri"/>
          <w:b/>
          <w:sz w:val="20"/>
          <w:szCs w:val="22"/>
        </w:rPr>
      </w:pPr>
      <w:r>
        <w:rPr>
          <w:rFonts w:ascii="Calibri" w:hAnsi="Calibri" w:cs="Calibri"/>
          <w:b/>
          <w:sz w:val="22"/>
          <w:szCs w:val="22"/>
        </w:rPr>
        <w:t xml:space="preserve">Tekstblok 4: </w:t>
      </w:r>
      <w:r w:rsidR="00A415F4" w:rsidRPr="007A0492">
        <w:rPr>
          <w:rFonts w:ascii="Calibri" w:hAnsi="Calibri" w:cs="Calibri"/>
          <w:b/>
          <w:sz w:val="22"/>
          <w:szCs w:val="22"/>
        </w:rPr>
        <w:t xml:space="preserve">Infohus </w:t>
      </w:r>
      <w:r w:rsidR="00A415F4">
        <w:rPr>
          <w:rFonts w:ascii="Calibri" w:hAnsi="Calibri" w:cs="Calibri"/>
          <w:b/>
          <w:sz w:val="20"/>
          <w:szCs w:val="22"/>
        </w:rPr>
        <w:t>[KOMMUNENS NAVN]</w:t>
      </w:r>
    </w:p>
    <w:p w:rsidR="00A415F4" w:rsidRDefault="00A415F4" w:rsidP="00A415F4">
      <w:pPr>
        <w:rPr>
          <w:rFonts w:ascii="Calibri" w:hAnsi="Calibri" w:cs="Calibri"/>
          <w:sz w:val="22"/>
          <w:szCs w:val="22"/>
        </w:rPr>
      </w:pPr>
      <w:r w:rsidRPr="0017416A">
        <w:rPr>
          <w:rFonts w:ascii="Calibri" w:hAnsi="Calibri" w:cs="Calibri"/>
          <w:sz w:val="22"/>
          <w:szCs w:val="22"/>
        </w:rPr>
        <w:t>Det overordnede formål med infohus kommune er at skabe et lokalt myndighedskoordiner</w:t>
      </w:r>
      <w:r>
        <w:rPr>
          <w:rFonts w:ascii="Calibri" w:hAnsi="Calibri" w:cs="Calibri"/>
          <w:sz w:val="22"/>
          <w:szCs w:val="22"/>
        </w:rPr>
        <w:t xml:space="preserve">ende samarbejde, hvor </w:t>
      </w:r>
      <w:r w:rsidRPr="0017416A">
        <w:rPr>
          <w:rFonts w:ascii="Calibri" w:hAnsi="Calibri" w:cs="Calibri"/>
          <w:sz w:val="22"/>
          <w:szCs w:val="22"/>
        </w:rPr>
        <w:t xml:space="preserve">kompetencer samles til en systematisk, koordineret og kvalificeret analyse og vurdering af </w:t>
      </w:r>
      <w:r>
        <w:rPr>
          <w:rFonts w:ascii="Calibri" w:hAnsi="Calibri" w:cs="Calibri"/>
          <w:sz w:val="22"/>
          <w:szCs w:val="22"/>
        </w:rPr>
        <w:t>bekymringer for ekstremisme</w:t>
      </w:r>
      <w:r w:rsidRPr="0017416A">
        <w:rPr>
          <w:rFonts w:ascii="Calibri" w:hAnsi="Calibri" w:cs="Calibri"/>
          <w:sz w:val="22"/>
          <w:szCs w:val="22"/>
        </w:rPr>
        <w:t xml:space="preserve">. </w:t>
      </w:r>
      <w:r>
        <w:rPr>
          <w:rFonts w:ascii="Calibri" w:hAnsi="Calibri" w:cs="Calibri"/>
          <w:sz w:val="22"/>
          <w:szCs w:val="22"/>
        </w:rPr>
        <w:t xml:space="preserve"> </w:t>
      </w:r>
      <w:r>
        <w:rPr>
          <w:rFonts w:asciiTheme="minorHAnsi" w:hAnsiTheme="minorHAnsi" w:cstheme="minorHAnsi"/>
          <w:color w:val="000000"/>
          <w:sz w:val="22"/>
          <w:szCs w:val="22"/>
        </w:rPr>
        <w:t>De centrale aktører i infohus kommune</w:t>
      </w:r>
      <w:r w:rsidRPr="00A12B26">
        <w:rPr>
          <w:rFonts w:asciiTheme="minorHAnsi" w:hAnsiTheme="minorHAnsi" w:cstheme="minorHAnsi"/>
          <w:color w:val="000000"/>
          <w:sz w:val="22"/>
          <w:szCs w:val="22"/>
        </w:rPr>
        <w:t xml:space="preserve"> er infohustovholdere</w:t>
      </w:r>
      <w:r>
        <w:rPr>
          <w:rFonts w:asciiTheme="minorHAnsi" w:hAnsiTheme="minorHAnsi" w:cstheme="minorHAnsi"/>
          <w:color w:val="000000"/>
          <w:sz w:val="22"/>
          <w:szCs w:val="22"/>
        </w:rPr>
        <w:t>n</w:t>
      </w:r>
      <w:r w:rsidRPr="00A12B26">
        <w:rPr>
          <w:rFonts w:asciiTheme="minorHAnsi" w:hAnsiTheme="minorHAnsi" w:cstheme="minorHAnsi"/>
          <w:color w:val="000000"/>
          <w:sz w:val="22"/>
          <w:szCs w:val="22"/>
        </w:rPr>
        <w:t xml:space="preserve"> fra politi</w:t>
      </w:r>
      <w:r>
        <w:rPr>
          <w:rFonts w:asciiTheme="minorHAnsi" w:hAnsiTheme="minorHAnsi" w:cstheme="minorHAnsi"/>
          <w:color w:val="000000"/>
          <w:sz w:val="22"/>
          <w:szCs w:val="22"/>
        </w:rPr>
        <w:t>kredsen</w:t>
      </w:r>
      <w:r w:rsidRPr="00A12B26">
        <w:rPr>
          <w:rFonts w:asciiTheme="minorHAnsi" w:hAnsiTheme="minorHAnsi" w:cstheme="minorHAnsi"/>
          <w:color w:val="000000"/>
          <w:sz w:val="22"/>
          <w:szCs w:val="22"/>
        </w:rPr>
        <w:t xml:space="preserve"> og infohustovholdere</w:t>
      </w:r>
      <w:r>
        <w:rPr>
          <w:rFonts w:asciiTheme="minorHAnsi" w:hAnsiTheme="minorHAnsi" w:cstheme="minorHAnsi"/>
          <w:color w:val="000000"/>
          <w:sz w:val="22"/>
          <w:szCs w:val="22"/>
        </w:rPr>
        <w:t>n</w:t>
      </w:r>
      <w:r w:rsidRPr="00A12B2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fra </w:t>
      </w:r>
      <w:r w:rsidRPr="00A12B26">
        <w:rPr>
          <w:rFonts w:asciiTheme="minorHAnsi" w:hAnsiTheme="minorHAnsi" w:cstheme="minorHAnsi"/>
          <w:color w:val="000000"/>
          <w:sz w:val="22"/>
          <w:szCs w:val="22"/>
        </w:rPr>
        <w:t>kommune</w:t>
      </w:r>
      <w:r>
        <w:rPr>
          <w:rFonts w:asciiTheme="minorHAnsi" w:hAnsiTheme="minorHAnsi" w:cstheme="minorHAnsi"/>
          <w:color w:val="000000"/>
          <w:sz w:val="22"/>
          <w:szCs w:val="22"/>
        </w:rPr>
        <w:t>n</w:t>
      </w:r>
      <w:r w:rsidRPr="00A12B26">
        <w:rPr>
          <w:rFonts w:asciiTheme="minorHAnsi" w:hAnsiTheme="minorHAnsi" w:cstheme="minorHAnsi"/>
          <w:color w:val="000000"/>
          <w:sz w:val="22"/>
          <w:szCs w:val="22"/>
        </w:rPr>
        <w:t>.</w:t>
      </w:r>
    </w:p>
    <w:p w:rsidR="00A415F4" w:rsidRDefault="00A415F4" w:rsidP="00A415F4">
      <w:pPr>
        <w:rPr>
          <w:rFonts w:ascii="Calibri" w:hAnsi="Calibri" w:cs="Calibri"/>
          <w:sz w:val="22"/>
          <w:szCs w:val="22"/>
        </w:rPr>
      </w:pPr>
    </w:p>
    <w:p w:rsidR="00A415F4" w:rsidRDefault="00A415F4" w:rsidP="00A415F4">
      <w:pPr>
        <w:rPr>
          <w:rFonts w:ascii="Calibri" w:hAnsi="Calibri" w:cs="Calibri"/>
          <w:sz w:val="22"/>
          <w:szCs w:val="22"/>
        </w:rPr>
      </w:pPr>
      <w:r>
        <w:rPr>
          <w:rFonts w:ascii="Calibri" w:hAnsi="Calibri" w:cs="Calibri"/>
          <w:sz w:val="22"/>
          <w:szCs w:val="22"/>
        </w:rPr>
        <w:t>Det</w:t>
      </w:r>
      <w:r w:rsidRPr="0017416A">
        <w:rPr>
          <w:rFonts w:ascii="Calibri" w:hAnsi="Calibri" w:cs="Calibri"/>
          <w:sz w:val="22"/>
          <w:szCs w:val="22"/>
        </w:rPr>
        <w:t xml:space="preserve"> er således ikke et forum for myndighedsbeslutninger. De respektive myndigheder forvalter og iværksætter selv foranstaltninger og tiltag i henhold til gældende lovgivning. </w:t>
      </w:r>
    </w:p>
    <w:p w:rsidR="008E57C3" w:rsidRDefault="008E57C3" w:rsidP="00A415F4">
      <w:pPr>
        <w:autoSpaceDE w:val="0"/>
        <w:autoSpaceDN w:val="0"/>
        <w:adjustRightInd w:val="0"/>
        <w:spacing w:line="240" w:lineRule="auto"/>
        <w:rPr>
          <w:rFonts w:asciiTheme="minorHAnsi" w:hAnsiTheme="minorHAnsi" w:cstheme="minorHAnsi"/>
          <w:i/>
          <w:color w:val="000000"/>
          <w:sz w:val="22"/>
          <w:szCs w:val="22"/>
        </w:rPr>
      </w:pPr>
    </w:p>
    <w:p w:rsidR="00A415F4" w:rsidRDefault="00A415F4" w:rsidP="00A415F4">
      <w:pPr>
        <w:autoSpaceDE w:val="0"/>
        <w:autoSpaceDN w:val="0"/>
        <w:adjustRightInd w:val="0"/>
        <w:spacing w:line="240" w:lineRule="auto"/>
        <w:rPr>
          <w:rFonts w:asciiTheme="minorHAnsi" w:hAnsiTheme="minorHAnsi" w:cstheme="minorHAnsi"/>
          <w:i/>
          <w:color w:val="000000"/>
          <w:sz w:val="22"/>
          <w:szCs w:val="22"/>
        </w:rPr>
      </w:pPr>
      <w:r w:rsidRPr="000E4326">
        <w:rPr>
          <w:rFonts w:asciiTheme="minorHAnsi" w:hAnsiTheme="minorHAnsi" w:cstheme="minorHAnsi"/>
          <w:i/>
          <w:color w:val="000000"/>
          <w:sz w:val="22"/>
          <w:szCs w:val="22"/>
        </w:rPr>
        <w:t>Nedenstående er tekst fra Samarbejdsmodel for infohuse, som I kan anvende I beredskabsplanen</w:t>
      </w:r>
      <w:r>
        <w:rPr>
          <w:rFonts w:asciiTheme="minorHAnsi" w:hAnsiTheme="minorHAnsi" w:cstheme="minorHAnsi"/>
          <w:i/>
          <w:color w:val="000000"/>
          <w:sz w:val="22"/>
          <w:szCs w:val="22"/>
        </w:rPr>
        <w:t>:</w:t>
      </w:r>
    </w:p>
    <w:p w:rsidR="00A415F4" w:rsidRDefault="00B0106B" w:rsidP="00A415F4">
      <w:pPr>
        <w:autoSpaceDE w:val="0"/>
        <w:autoSpaceDN w:val="0"/>
        <w:adjustRightInd w:val="0"/>
        <w:spacing w:line="240" w:lineRule="auto"/>
      </w:pPr>
      <w:hyperlink r:id="rId10" w:history="1">
        <w:r w:rsidR="00A415F4">
          <w:rPr>
            <w:rStyle w:val="Hyperlink"/>
          </w:rPr>
          <w:t>Samarbejdsmodel for infohuse og vejledning om udveksling af personoplysninger — stopekstremisme.dk</w:t>
        </w:r>
      </w:hyperlink>
    </w:p>
    <w:p w:rsidR="00A415F4" w:rsidRPr="000E4326" w:rsidRDefault="00A415F4" w:rsidP="00A415F4">
      <w:pPr>
        <w:autoSpaceDE w:val="0"/>
        <w:autoSpaceDN w:val="0"/>
        <w:adjustRightInd w:val="0"/>
        <w:spacing w:line="240" w:lineRule="auto"/>
        <w:rPr>
          <w:rFonts w:asciiTheme="minorHAnsi" w:hAnsiTheme="minorHAnsi" w:cstheme="minorHAnsi"/>
          <w:i/>
          <w:color w:val="000000"/>
          <w:sz w:val="22"/>
          <w:szCs w:val="22"/>
        </w:rPr>
      </w:pPr>
    </w:p>
    <w:p w:rsidR="00A415F4" w:rsidRDefault="00A415F4" w:rsidP="00A415F4">
      <w:pPr>
        <w:autoSpaceDE w:val="0"/>
        <w:autoSpaceDN w:val="0"/>
        <w:adjustRightInd w:val="0"/>
        <w:spacing w:line="240" w:lineRule="auto"/>
        <w:rPr>
          <w:rFonts w:asciiTheme="minorHAnsi" w:hAnsiTheme="minorHAnsi" w:cstheme="minorHAnsi"/>
          <w:color w:val="000000"/>
          <w:sz w:val="22"/>
          <w:szCs w:val="22"/>
        </w:rPr>
      </w:pPr>
      <w:r w:rsidRPr="000E4326">
        <w:rPr>
          <w:rFonts w:asciiTheme="minorHAnsi" w:hAnsiTheme="minorHAnsi" w:cstheme="minorHAnsi"/>
          <w:color w:val="000000"/>
          <w:sz w:val="22"/>
          <w:szCs w:val="22"/>
        </w:rPr>
        <w:t>Henvendelser fra borgere og fagprofessionelle vedrørende bekymringer f</w:t>
      </w:r>
      <w:r>
        <w:rPr>
          <w:rFonts w:asciiTheme="minorHAnsi" w:hAnsiTheme="minorHAnsi" w:cstheme="minorHAnsi"/>
          <w:color w:val="000000"/>
          <w:sz w:val="22"/>
          <w:szCs w:val="22"/>
        </w:rPr>
        <w:t xml:space="preserve">or radikalisering og ekstremisme </w:t>
      </w:r>
      <w:r w:rsidRPr="000E4326">
        <w:rPr>
          <w:rFonts w:asciiTheme="minorHAnsi" w:hAnsiTheme="minorHAnsi" w:cstheme="minorHAnsi"/>
          <w:color w:val="000000"/>
          <w:sz w:val="22"/>
          <w:szCs w:val="22"/>
        </w:rPr>
        <w:t>spænder bredt fra individer, der mistrives, til personer, der potentielt udgør en sikkerhedsrisiko.</w:t>
      </w:r>
    </w:p>
    <w:p w:rsidR="00A415F4" w:rsidRPr="000E4326" w:rsidRDefault="00A415F4" w:rsidP="00A415F4">
      <w:pPr>
        <w:autoSpaceDE w:val="0"/>
        <w:autoSpaceDN w:val="0"/>
        <w:adjustRightInd w:val="0"/>
        <w:spacing w:line="240" w:lineRule="auto"/>
        <w:rPr>
          <w:rFonts w:asciiTheme="minorHAnsi" w:hAnsiTheme="minorHAnsi" w:cstheme="minorHAnsi"/>
          <w:color w:val="000000"/>
          <w:sz w:val="22"/>
          <w:szCs w:val="22"/>
        </w:rPr>
      </w:pPr>
    </w:p>
    <w:p w:rsidR="00A415F4" w:rsidRPr="000E4326" w:rsidRDefault="00A415F4" w:rsidP="00A415F4">
      <w:pPr>
        <w:autoSpaceDE w:val="0"/>
        <w:autoSpaceDN w:val="0"/>
        <w:adjustRightInd w:val="0"/>
        <w:spacing w:line="240" w:lineRule="auto"/>
        <w:rPr>
          <w:rFonts w:asciiTheme="minorHAnsi" w:hAnsiTheme="minorHAnsi" w:cstheme="minorHAnsi"/>
          <w:color w:val="000000"/>
          <w:sz w:val="22"/>
          <w:szCs w:val="22"/>
        </w:rPr>
      </w:pPr>
      <w:r w:rsidRPr="000E4326">
        <w:rPr>
          <w:rFonts w:asciiTheme="minorHAnsi" w:hAnsiTheme="minorHAnsi" w:cstheme="minorHAnsi"/>
          <w:color w:val="000000"/>
          <w:sz w:val="22"/>
          <w:szCs w:val="22"/>
        </w:rPr>
        <w:t>Eksempler på forskellige udfordringer er blandt andet erfaringer og sager med personer, som rejser</w:t>
      </w:r>
    </w:p>
    <w:p w:rsidR="00A415F4" w:rsidRPr="000E4326" w:rsidRDefault="00A415F4" w:rsidP="00A415F4">
      <w:pPr>
        <w:autoSpaceDE w:val="0"/>
        <w:autoSpaceDN w:val="0"/>
        <w:adjustRightInd w:val="0"/>
        <w:spacing w:line="240" w:lineRule="auto"/>
        <w:rPr>
          <w:rFonts w:asciiTheme="minorHAnsi" w:hAnsiTheme="minorHAnsi" w:cstheme="minorHAnsi"/>
          <w:color w:val="000000"/>
          <w:sz w:val="22"/>
          <w:szCs w:val="22"/>
        </w:rPr>
      </w:pPr>
      <w:r w:rsidRPr="000E4326">
        <w:rPr>
          <w:rFonts w:asciiTheme="minorHAnsi" w:hAnsiTheme="minorHAnsi" w:cstheme="minorHAnsi"/>
          <w:color w:val="000000"/>
          <w:sz w:val="22"/>
          <w:szCs w:val="22"/>
        </w:rPr>
        <w:t xml:space="preserve">til konfliktområder, personer, der radikaliseres under afsoning og bekymringer for borgere med psykiatriske diagnoser. Af andre udfordringer kan nævnes bekymringer for voldsparathed og tilknytning til kriminelle miljøer, traumatisering, udsathed og marginalisering. Radikalisering, rekruttering og deling af ekstremistisk materiale online har ligeledes været genstand for opmærksomhed i infohusene de seneste år. </w:t>
      </w:r>
    </w:p>
    <w:p w:rsidR="00A415F4" w:rsidRDefault="00A415F4" w:rsidP="00A415F4">
      <w:pPr>
        <w:autoSpaceDE w:val="0"/>
        <w:autoSpaceDN w:val="0"/>
        <w:adjustRightInd w:val="0"/>
        <w:spacing w:line="240" w:lineRule="auto"/>
        <w:rPr>
          <w:rFonts w:asciiTheme="minorHAnsi" w:hAnsiTheme="minorHAnsi" w:cstheme="minorHAnsi"/>
          <w:color w:val="000000"/>
          <w:sz w:val="22"/>
          <w:szCs w:val="22"/>
        </w:rPr>
      </w:pPr>
    </w:p>
    <w:p w:rsidR="00A415F4" w:rsidRDefault="00A415F4" w:rsidP="00A415F4">
      <w:pPr>
        <w:autoSpaceDE w:val="0"/>
        <w:autoSpaceDN w:val="0"/>
        <w:adjustRightInd w:val="0"/>
        <w:spacing w:line="240" w:lineRule="auto"/>
        <w:rPr>
          <w:rFonts w:asciiTheme="minorHAnsi" w:hAnsiTheme="minorHAnsi" w:cstheme="minorHAnsi"/>
          <w:color w:val="000000"/>
          <w:sz w:val="22"/>
          <w:szCs w:val="22"/>
        </w:rPr>
      </w:pPr>
      <w:r w:rsidRPr="00F64969">
        <w:rPr>
          <w:rFonts w:asciiTheme="minorHAnsi" w:hAnsiTheme="minorHAnsi" w:cstheme="minorHAnsi"/>
          <w:color w:val="000000"/>
          <w:sz w:val="22"/>
          <w:szCs w:val="22"/>
        </w:rPr>
        <w:t>Kommune og politi modtager løbende henvendelser, hvoraf nogle har en karakter, som falder inden for infohusenes arbejdsområde. Det er risikoen for kriminelle handlinger med ekstremistisk motiv, der definerer, hvorvidt en bekymring er relevant at arbejde videre med i regi af infohuset.</w:t>
      </w:r>
    </w:p>
    <w:p w:rsidR="00A415F4" w:rsidRDefault="00A415F4" w:rsidP="00A415F4">
      <w:pPr>
        <w:autoSpaceDE w:val="0"/>
        <w:autoSpaceDN w:val="0"/>
        <w:adjustRightInd w:val="0"/>
        <w:spacing w:line="240" w:lineRule="auto"/>
        <w:rPr>
          <w:rFonts w:asciiTheme="minorHAnsi" w:hAnsiTheme="minorHAnsi" w:cstheme="minorHAnsi"/>
          <w:color w:val="000000"/>
          <w:sz w:val="22"/>
          <w:szCs w:val="22"/>
        </w:rPr>
      </w:pPr>
    </w:p>
    <w:p w:rsidR="008E57C3" w:rsidRPr="008E57C3" w:rsidRDefault="008E57C3" w:rsidP="00A415F4">
      <w:pPr>
        <w:autoSpaceDE w:val="0"/>
        <w:autoSpaceDN w:val="0"/>
        <w:adjustRightInd w:val="0"/>
        <w:spacing w:line="240" w:lineRule="auto"/>
        <w:rPr>
          <w:rFonts w:asciiTheme="minorHAnsi" w:hAnsiTheme="minorHAnsi" w:cstheme="minorHAnsi"/>
          <w:b/>
          <w:sz w:val="22"/>
          <w:szCs w:val="22"/>
        </w:rPr>
      </w:pPr>
      <w:r>
        <w:rPr>
          <w:rFonts w:asciiTheme="minorHAnsi" w:hAnsiTheme="minorHAnsi" w:cstheme="minorHAnsi"/>
          <w:b/>
          <w:sz w:val="22"/>
          <w:szCs w:val="22"/>
        </w:rPr>
        <w:t>Tekstblok 5</w:t>
      </w:r>
      <w:r w:rsidRPr="008E57C3">
        <w:rPr>
          <w:rFonts w:asciiTheme="minorHAnsi" w:hAnsiTheme="minorHAnsi" w:cstheme="minorHAnsi"/>
          <w:b/>
          <w:sz w:val="22"/>
          <w:szCs w:val="22"/>
        </w:rPr>
        <w:t>: Til procedure ved modtagelse og håndtering af bekymringer for ekstremisme</w:t>
      </w:r>
    </w:p>
    <w:p w:rsidR="00A415F4" w:rsidRDefault="00A415F4" w:rsidP="00A415F4">
      <w:pPr>
        <w:autoSpaceDE w:val="0"/>
        <w:autoSpaceDN w:val="0"/>
        <w:adjustRightInd w:val="0"/>
        <w:spacing w:line="240" w:lineRule="auto"/>
        <w:rPr>
          <w:rFonts w:asciiTheme="minorHAnsi" w:hAnsiTheme="minorHAnsi" w:cstheme="minorHAnsi"/>
          <w:sz w:val="22"/>
          <w:szCs w:val="22"/>
        </w:rPr>
      </w:pPr>
      <w:r w:rsidRPr="00F64969">
        <w:rPr>
          <w:rFonts w:asciiTheme="minorHAnsi" w:hAnsiTheme="minorHAnsi" w:cstheme="minorHAnsi"/>
          <w:sz w:val="22"/>
          <w:szCs w:val="22"/>
        </w:rPr>
        <w:t xml:space="preserve">Politikredsens og kommunens infohustovholdere vurderer som udgangspunkt i fællesskab, om en bekymring falder inden for infohusenes arbejdsområde om at forebygge kriminelle handlinger med ekstremistisk motiv. </w:t>
      </w:r>
    </w:p>
    <w:p w:rsidR="00A415F4" w:rsidRDefault="00A415F4" w:rsidP="00A415F4">
      <w:pPr>
        <w:autoSpaceDE w:val="0"/>
        <w:autoSpaceDN w:val="0"/>
        <w:adjustRightInd w:val="0"/>
        <w:spacing w:line="240" w:lineRule="auto"/>
        <w:rPr>
          <w:rFonts w:asciiTheme="minorHAnsi" w:hAnsiTheme="minorHAnsi" w:cstheme="minorHAnsi"/>
          <w:sz w:val="22"/>
          <w:szCs w:val="22"/>
        </w:rPr>
      </w:pPr>
    </w:p>
    <w:p w:rsidR="00A415F4" w:rsidRPr="00A12B26" w:rsidRDefault="00A415F4" w:rsidP="00A415F4">
      <w:pPr>
        <w:autoSpaceDE w:val="0"/>
        <w:autoSpaceDN w:val="0"/>
        <w:adjustRightInd w:val="0"/>
        <w:spacing w:line="240" w:lineRule="auto"/>
        <w:rPr>
          <w:rFonts w:asciiTheme="minorHAnsi" w:hAnsiTheme="minorHAnsi" w:cstheme="minorHAnsi"/>
          <w:sz w:val="22"/>
          <w:szCs w:val="22"/>
        </w:rPr>
      </w:pPr>
      <w:r w:rsidRPr="00A12B26">
        <w:rPr>
          <w:rFonts w:asciiTheme="minorHAnsi" w:hAnsiTheme="minorHAnsi" w:cstheme="minorHAnsi"/>
          <w:sz w:val="22"/>
          <w:szCs w:val="22"/>
        </w:rPr>
        <w:t xml:space="preserve">Politiets infohustovholder har det overordnede koordinerende ansvar for samarbejdet og undersøger indledningsvist, om der er kriminelle eller akutte sikkerhedsforhold til stede i bekymringen, og om der er noget til hinder for, at en bekymring kan behandles i infohus kommune. Hvis politiet vurderer, at sagen </w:t>
      </w:r>
      <w:r w:rsidRPr="00A12B26">
        <w:rPr>
          <w:rFonts w:asciiTheme="minorHAnsi" w:hAnsiTheme="minorHAnsi" w:cstheme="minorHAnsi"/>
          <w:sz w:val="22"/>
          <w:szCs w:val="22"/>
          <w:u w:val="single"/>
        </w:rPr>
        <w:t>ikke</w:t>
      </w:r>
      <w:r w:rsidRPr="00A12B26">
        <w:rPr>
          <w:rFonts w:asciiTheme="minorHAnsi" w:hAnsiTheme="minorHAnsi" w:cstheme="minorHAnsi"/>
          <w:sz w:val="22"/>
          <w:szCs w:val="22"/>
        </w:rPr>
        <w:t xml:space="preserve"> skal behandles i infohus kommune, kan andre myndigheder fortsat være forpligtet til at iværksætte konkrete foranstaltninger i henhold til gældende lovgivning. Politiet vil til enhver tid stå til rådighed for andre myndigheder med henblik på rådgivning om relevante sikkerhedsmæssige forhold. </w:t>
      </w:r>
    </w:p>
    <w:p w:rsidR="00A415F4" w:rsidRDefault="00A415F4" w:rsidP="00A415F4">
      <w:pPr>
        <w:autoSpaceDE w:val="0"/>
        <w:autoSpaceDN w:val="0"/>
        <w:adjustRightInd w:val="0"/>
        <w:spacing w:line="240" w:lineRule="auto"/>
        <w:rPr>
          <w:rFonts w:asciiTheme="minorHAnsi" w:hAnsiTheme="minorHAnsi" w:cstheme="minorHAnsi"/>
          <w:sz w:val="22"/>
          <w:szCs w:val="22"/>
        </w:rPr>
      </w:pPr>
    </w:p>
    <w:p w:rsidR="00A415F4" w:rsidRPr="00F64969" w:rsidRDefault="00A415F4" w:rsidP="00A415F4">
      <w:pPr>
        <w:autoSpaceDE w:val="0"/>
        <w:autoSpaceDN w:val="0"/>
        <w:adjustRightInd w:val="0"/>
        <w:spacing w:line="240" w:lineRule="auto"/>
        <w:rPr>
          <w:rFonts w:asciiTheme="minorHAnsi" w:hAnsiTheme="minorHAnsi" w:cstheme="minorHAnsi"/>
          <w:sz w:val="22"/>
          <w:szCs w:val="22"/>
        </w:rPr>
      </w:pPr>
      <w:r w:rsidRPr="00F64969">
        <w:rPr>
          <w:rFonts w:asciiTheme="minorHAnsi" w:hAnsiTheme="minorHAnsi" w:cstheme="minorHAnsi"/>
          <w:sz w:val="22"/>
          <w:szCs w:val="22"/>
        </w:rPr>
        <w:t>I forlængelse heraf identificerer de i samarbejde øvrige relevante myndigheder. Kommunens infohustovholder kan med fordel gives mandat til at inddrage repræsentanter fra relevante forvaltninger i kommunen.</w:t>
      </w:r>
    </w:p>
    <w:p w:rsidR="00A415F4" w:rsidRDefault="00A415F4" w:rsidP="00A415F4">
      <w:pPr>
        <w:pStyle w:val="Listeafsnit"/>
        <w:rPr>
          <w:rFonts w:ascii="Calibri" w:hAnsi="Calibri" w:cs="Calibri"/>
          <w:sz w:val="22"/>
          <w:szCs w:val="22"/>
        </w:rPr>
      </w:pPr>
    </w:p>
    <w:p w:rsidR="00A415F4" w:rsidRPr="007A0492" w:rsidRDefault="008E57C3" w:rsidP="00A415F4">
      <w:pPr>
        <w:rPr>
          <w:rFonts w:ascii="Calibri" w:hAnsi="Calibri" w:cs="Calibri"/>
          <w:b/>
          <w:sz w:val="22"/>
          <w:szCs w:val="22"/>
        </w:rPr>
      </w:pPr>
      <w:r>
        <w:rPr>
          <w:rFonts w:ascii="Calibri" w:hAnsi="Calibri" w:cs="Calibri"/>
          <w:b/>
          <w:sz w:val="22"/>
          <w:szCs w:val="22"/>
        </w:rPr>
        <w:t xml:space="preserve">Tekstblok 6: </w:t>
      </w:r>
      <w:r w:rsidR="00A415F4" w:rsidRPr="007A0492">
        <w:rPr>
          <w:rFonts w:ascii="Calibri" w:hAnsi="Calibri" w:cs="Calibri"/>
          <w:b/>
          <w:sz w:val="22"/>
          <w:szCs w:val="22"/>
        </w:rPr>
        <w:t xml:space="preserve">Infohus netværk </w:t>
      </w:r>
    </w:p>
    <w:p w:rsidR="00A415F4" w:rsidRDefault="00A415F4" w:rsidP="00A415F4">
      <w:pPr>
        <w:rPr>
          <w:rFonts w:ascii="Calibri" w:hAnsi="Calibri" w:cs="Calibri"/>
          <w:sz w:val="22"/>
          <w:szCs w:val="22"/>
        </w:rPr>
      </w:pPr>
      <w:r w:rsidRPr="0017416A">
        <w:rPr>
          <w:rFonts w:ascii="Calibri" w:hAnsi="Calibri" w:cs="Calibri"/>
          <w:sz w:val="22"/>
          <w:szCs w:val="22"/>
        </w:rPr>
        <w:t xml:space="preserve">Infohus netværk er et tværsektorielt mødeforum for </w:t>
      </w:r>
      <w:r>
        <w:rPr>
          <w:rFonts w:ascii="Calibri" w:hAnsi="Calibri" w:cs="Calibri"/>
          <w:sz w:val="22"/>
          <w:szCs w:val="22"/>
        </w:rPr>
        <w:t xml:space="preserve">infohustovholdere fra politi, </w:t>
      </w:r>
      <w:r w:rsidRPr="0017416A">
        <w:rPr>
          <w:rFonts w:ascii="Calibri" w:hAnsi="Calibri" w:cs="Calibri"/>
          <w:sz w:val="22"/>
          <w:szCs w:val="22"/>
        </w:rPr>
        <w:t>kommuner</w:t>
      </w:r>
      <w:r>
        <w:rPr>
          <w:rFonts w:ascii="Calibri" w:hAnsi="Calibri" w:cs="Calibri"/>
          <w:sz w:val="22"/>
          <w:szCs w:val="22"/>
        </w:rPr>
        <w:t>, kriminalforsorgen</w:t>
      </w:r>
      <w:r w:rsidRPr="0017416A">
        <w:rPr>
          <w:rFonts w:ascii="Calibri" w:hAnsi="Calibri" w:cs="Calibri"/>
          <w:sz w:val="22"/>
          <w:szCs w:val="22"/>
        </w:rPr>
        <w:t xml:space="preserve"> samt repræsentanter fra andre myndigheder inden for hver af de 12 politikredse. </w:t>
      </w:r>
    </w:p>
    <w:p w:rsidR="00A415F4" w:rsidRDefault="00A415F4" w:rsidP="00A415F4">
      <w:pPr>
        <w:rPr>
          <w:rFonts w:ascii="Calibri" w:hAnsi="Calibri" w:cs="Calibri"/>
          <w:sz w:val="22"/>
          <w:szCs w:val="22"/>
        </w:rPr>
      </w:pPr>
    </w:p>
    <w:p w:rsidR="00A415F4" w:rsidRDefault="00A415F4" w:rsidP="00A415F4">
      <w:pPr>
        <w:rPr>
          <w:rFonts w:ascii="Calibri" w:hAnsi="Calibri" w:cs="Calibri"/>
          <w:sz w:val="22"/>
          <w:szCs w:val="22"/>
        </w:rPr>
      </w:pPr>
      <w:r>
        <w:rPr>
          <w:rFonts w:ascii="Calibri" w:hAnsi="Calibri" w:cs="Calibri"/>
          <w:sz w:val="22"/>
          <w:szCs w:val="22"/>
        </w:rPr>
        <w:t xml:space="preserve">På møderne drøfter myndighederne udfordringer og tendenser, deler viden om metoder og evt. deler erfaringer med håndtering af bekymringer i anonymiseret form. </w:t>
      </w:r>
    </w:p>
    <w:p w:rsidR="00A415F4" w:rsidRDefault="00A415F4" w:rsidP="00A415F4">
      <w:pPr>
        <w:rPr>
          <w:rFonts w:ascii="Calibri" w:hAnsi="Calibri" w:cs="Calibri"/>
          <w:sz w:val="22"/>
          <w:szCs w:val="22"/>
        </w:rPr>
      </w:pPr>
    </w:p>
    <w:p w:rsidR="00A415F4" w:rsidRDefault="00A415F4" w:rsidP="00A415F4">
      <w:pPr>
        <w:rPr>
          <w:rFonts w:ascii="Calibri" w:hAnsi="Calibri" w:cs="Calibri"/>
          <w:sz w:val="22"/>
          <w:szCs w:val="22"/>
        </w:rPr>
      </w:pPr>
      <w:r>
        <w:rPr>
          <w:rFonts w:ascii="Calibri" w:hAnsi="Calibri" w:cs="Calibri"/>
          <w:sz w:val="22"/>
          <w:szCs w:val="22"/>
        </w:rPr>
        <w:t xml:space="preserve">[KOMMUNENS NAVN] deltager i disse netværksmøder, som afholdes XXXX [POLITIKREDSENS NAVN], sammen med de andre kommuner i politikredsen, kriminalforsorgen samt nationale myndigheder. </w:t>
      </w:r>
    </w:p>
    <w:p w:rsidR="00A415F4" w:rsidRPr="00A415F4" w:rsidRDefault="00A415F4" w:rsidP="00A415F4">
      <w:pPr>
        <w:rPr>
          <w:rFonts w:asciiTheme="minorHAnsi" w:hAnsiTheme="minorHAnsi"/>
          <w:sz w:val="22"/>
          <w:szCs w:val="22"/>
        </w:rPr>
      </w:pPr>
    </w:p>
    <w:sectPr w:rsidR="00A415F4" w:rsidRPr="00A415F4">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06B" w:rsidRDefault="00B0106B" w:rsidP="00A415F4">
      <w:pPr>
        <w:spacing w:line="240" w:lineRule="auto"/>
      </w:pPr>
      <w:r>
        <w:separator/>
      </w:r>
    </w:p>
  </w:endnote>
  <w:endnote w:type="continuationSeparator" w:id="0">
    <w:p w:rsidR="00B0106B" w:rsidRDefault="00B0106B" w:rsidP="00A415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910459"/>
      <w:docPartObj>
        <w:docPartGallery w:val="Page Numbers (Bottom of Page)"/>
        <w:docPartUnique/>
      </w:docPartObj>
    </w:sdtPr>
    <w:sdtEndPr/>
    <w:sdtContent>
      <w:p w:rsidR="00A415F4" w:rsidRDefault="00A415F4">
        <w:pPr>
          <w:pStyle w:val="Sidefod"/>
          <w:jc w:val="right"/>
        </w:pPr>
        <w:r>
          <w:fldChar w:fldCharType="begin"/>
        </w:r>
        <w:r>
          <w:instrText>PAGE   \* MERGEFORMAT</w:instrText>
        </w:r>
        <w:r>
          <w:fldChar w:fldCharType="separate"/>
        </w:r>
        <w:r w:rsidR="00415541">
          <w:rPr>
            <w:noProof/>
          </w:rPr>
          <w:t>1</w:t>
        </w:r>
        <w:r>
          <w:fldChar w:fldCharType="end"/>
        </w:r>
      </w:p>
    </w:sdtContent>
  </w:sdt>
  <w:p w:rsidR="00A415F4" w:rsidRDefault="00A415F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06B" w:rsidRDefault="00B0106B" w:rsidP="00A415F4">
      <w:pPr>
        <w:spacing w:line="240" w:lineRule="auto"/>
      </w:pPr>
      <w:r>
        <w:separator/>
      </w:r>
    </w:p>
  </w:footnote>
  <w:footnote w:type="continuationSeparator" w:id="0">
    <w:p w:rsidR="00B0106B" w:rsidRDefault="00B0106B" w:rsidP="00A415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413C"/>
    <w:multiLevelType w:val="hybridMultilevel"/>
    <w:tmpl w:val="B9765888"/>
    <w:lvl w:ilvl="0" w:tplc="04060001">
      <w:start w:val="1"/>
      <w:numFmt w:val="bullet"/>
      <w:lvlText w:val=""/>
      <w:lvlJc w:val="left"/>
      <w:pPr>
        <w:ind w:left="720" w:hanging="360"/>
      </w:pPr>
      <w:rPr>
        <w:rFonts w:ascii="Symbol" w:hAnsi="Symbol" w:hint="default"/>
      </w:rPr>
    </w:lvl>
    <w:lvl w:ilvl="1" w:tplc="FE06B2FC">
      <w:numFmt w:val="bullet"/>
      <w:lvlText w:val="•"/>
      <w:lvlJc w:val="left"/>
      <w:pPr>
        <w:ind w:left="2025" w:hanging="945"/>
      </w:pPr>
      <w:rPr>
        <w:rFonts w:ascii="Calibri" w:eastAsiaTheme="minorHAnsi" w:hAnsi="Calibri"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2D75DE"/>
    <w:multiLevelType w:val="multilevel"/>
    <w:tmpl w:val="3CDC2E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0C60A0"/>
    <w:multiLevelType w:val="hybridMultilevel"/>
    <w:tmpl w:val="662C14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8747115"/>
    <w:multiLevelType w:val="hybridMultilevel"/>
    <w:tmpl w:val="146239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FB57C1B"/>
    <w:multiLevelType w:val="hybridMultilevel"/>
    <w:tmpl w:val="CCD46B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622049A"/>
    <w:multiLevelType w:val="hybridMultilevel"/>
    <w:tmpl w:val="9222B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CA3099C"/>
    <w:multiLevelType w:val="hybridMultilevel"/>
    <w:tmpl w:val="C7E40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D133F33"/>
    <w:multiLevelType w:val="hybridMultilevel"/>
    <w:tmpl w:val="B7663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B694540"/>
    <w:multiLevelType w:val="multilevel"/>
    <w:tmpl w:val="F45CFD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6971CA"/>
    <w:multiLevelType w:val="hybridMultilevel"/>
    <w:tmpl w:val="4B1841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9A13184"/>
    <w:multiLevelType w:val="hybridMultilevel"/>
    <w:tmpl w:val="2EC45A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07C41F8"/>
    <w:multiLevelType w:val="hybridMultilevel"/>
    <w:tmpl w:val="27C414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3BB5916"/>
    <w:multiLevelType w:val="multilevel"/>
    <w:tmpl w:val="F188766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85D74CC"/>
    <w:multiLevelType w:val="hybridMultilevel"/>
    <w:tmpl w:val="186672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8ED27ED"/>
    <w:multiLevelType w:val="hybridMultilevel"/>
    <w:tmpl w:val="BED80B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F0C6829"/>
    <w:multiLevelType w:val="multilevel"/>
    <w:tmpl w:val="29948EAE"/>
    <w:lvl w:ilvl="0">
      <w:start w:val="1"/>
      <w:numFmt w:val="decimal"/>
      <w:pStyle w:val="Overskrift2"/>
      <w:lvlText w:val="%1."/>
      <w:lvlJc w:val="left"/>
      <w:pPr>
        <w:ind w:left="720" w:hanging="360"/>
      </w:p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06512F2"/>
    <w:multiLevelType w:val="hybridMultilevel"/>
    <w:tmpl w:val="EC2028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57600EC"/>
    <w:multiLevelType w:val="multilevel"/>
    <w:tmpl w:val="21261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4"/>
  </w:num>
  <w:num w:numId="3">
    <w:abstractNumId w:val="8"/>
  </w:num>
  <w:num w:numId="4">
    <w:abstractNumId w:val="1"/>
  </w:num>
  <w:num w:numId="5">
    <w:abstractNumId w:val="10"/>
  </w:num>
  <w:num w:numId="6">
    <w:abstractNumId w:val="2"/>
  </w:num>
  <w:num w:numId="7">
    <w:abstractNumId w:val="12"/>
  </w:num>
  <w:num w:numId="8">
    <w:abstractNumId w:val="5"/>
  </w:num>
  <w:num w:numId="9">
    <w:abstractNumId w:val="11"/>
  </w:num>
  <w:num w:numId="10">
    <w:abstractNumId w:val="3"/>
  </w:num>
  <w:num w:numId="11">
    <w:abstractNumId w:val="9"/>
  </w:num>
  <w:num w:numId="12">
    <w:abstractNumId w:val="4"/>
  </w:num>
  <w:num w:numId="13">
    <w:abstractNumId w:val="6"/>
  </w:num>
  <w:num w:numId="14">
    <w:abstractNumId w:val="13"/>
  </w:num>
  <w:num w:numId="15">
    <w:abstractNumId w:val="0"/>
  </w:num>
  <w:num w:numId="16">
    <w:abstractNumId w:val="16"/>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3E1"/>
    <w:rsid w:val="000A0A3D"/>
    <w:rsid w:val="00175ADD"/>
    <w:rsid w:val="00191DB8"/>
    <w:rsid w:val="00281047"/>
    <w:rsid w:val="002B20AC"/>
    <w:rsid w:val="003242AC"/>
    <w:rsid w:val="0035719C"/>
    <w:rsid w:val="00411BE5"/>
    <w:rsid w:val="00415541"/>
    <w:rsid w:val="00455C95"/>
    <w:rsid w:val="004C168D"/>
    <w:rsid w:val="004D42CD"/>
    <w:rsid w:val="004F1EE6"/>
    <w:rsid w:val="0053162D"/>
    <w:rsid w:val="00611D7D"/>
    <w:rsid w:val="00632F2E"/>
    <w:rsid w:val="006430F6"/>
    <w:rsid w:val="006576B8"/>
    <w:rsid w:val="0067055B"/>
    <w:rsid w:val="00684638"/>
    <w:rsid w:val="006B17DA"/>
    <w:rsid w:val="00731C16"/>
    <w:rsid w:val="00734333"/>
    <w:rsid w:val="007A3CC1"/>
    <w:rsid w:val="007D4A94"/>
    <w:rsid w:val="008B3761"/>
    <w:rsid w:val="008D09C5"/>
    <w:rsid w:val="008E57C3"/>
    <w:rsid w:val="009467FB"/>
    <w:rsid w:val="009554FA"/>
    <w:rsid w:val="00A0194D"/>
    <w:rsid w:val="00A415F4"/>
    <w:rsid w:val="00A44F55"/>
    <w:rsid w:val="00A5037C"/>
    <w:rsid w:val="00A97527"/>
    <w:rsid w:val="00AE18E3"/>
    <w:rsid w:val="00B0106B"/>
    <w:rsid w:val="00B33362"/>
    <w:rsid w:val="00B46543"/>
    <w:rsid w:val="00B76B53"/>
    <w:rsid w:val="00C30594"/>
    <w:rsid w:val="00C66F74"/>
    <w:rsid w:val="00CF1A8F"/>
    <w:rsid w:val="00D514DB"/>
    <w:rsid w:val="00D533C1"/>
    <w:rsid w:val="00D620F3"/>
    <w:rsid w:val="00E21E05"/>
    <w:rsid w:val="00E37457"/>
    <w:rsid w:val="00EF702A"/>
    <w:rsid w:val="00F932E0"/>
    <w:rsid w:val="00FE53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55DA8-995B-4D5E-B876-8120115D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3E1"/>
    <w:pPr>
      <w:spacing w:after="0" w:line="240" w:lineRule="atLeast"/>
    </w:pPr>
    <w:rPr>
      <w:rFonts w:ascii="Verdana" w:hAnsi="Verdana"/>
      <w:sz w:val="17"/>
      <w:szCs w:val="17"/>
    </w:rPr>
  </w:style>
  <w:style w:type="paragraph" w:styleId="Overskrift1">
    <w:name w:val="heading 1"/>
    <w:basedOn w:val="Normal"/>
    <w:next w:val="Normal"/>
    <w:link w:val="Overskrift1Tegn"/>
    <w:uiPriority w:val="9"/>
    <w:qFormat/>
    <w:rsid w:val="00611D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1"/>
    <w:qFormat/>
    <w:rsid w:val="00FE53E1"/>
    <w:pPr>
      <w:keepNext/>
      <w:keepLines/>
      <w:numPr>
        <w:numId w:val="1"/>
      </w:numPr>
      <w:ind w:left="357" w:hanging="357"/>
      <w:outlineLvl w:val="1"/>
    </w:pPr>
    <w:rPr>
      <w:rFonts w:eastAsiaTheme="majorEastAsia" w:cstheme="majorBidi"/>
      <w:b/>
      <w:bCs/>
      <w:color w:val="A5A5A5" w:themeColor="accent3"/>
      <w:sz w:val="22"/>
      <w:szCs w:val="26"/>
    </w:rPr>
  </w:style>
  <w:style w:type="paragraph" w:styleId="Overskrift5">
    <w:name w:val="heading 5"/>
    <w:basedOn w:val="Normal"/>
    <w:next w:val="Normal"/>
    <w:link w:val="Overskrift5Tegn"/>
    <w:uiPriority w:val="9"/>
    <w:semiHidden/>
    <w:unhideWhenUsed/>
    <w:qFormat/>
    <w:rsid w:val="00A415F4"/>
    <w:pPr>
      <w:keepNext/>
      <w:keepLines/>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415F4"/>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1"/>
    <w:rsid w:val="00FE53E1"/>
    <w:rPr>
      <w:rFonts w:ascii="Verdana" w:eastAsiaTheme="majorEastAsia" w:hAnsi="Verdana" w:cstheme="majorBidi"/>
      <w:b/>
      <w:bCs/>
      <w:color w:val="A5A5A5" w:themeColor="accent3"/>
      <w:szCs w:val="26"/>
    </w:rPr>
  </w:style>
  <w:style w:type="paragraph" w:styleId="Listeafsnit">
    <w:name w:val="List Paragraph"/>
    <w:basedOn w:val="Normal"/>
    <w:uiPriority w:val="34"/>
    <w:qFormat/>
    <w:rsid w:val="00FE53E1"/>
    <w:pPr>
      <w:ind w:left="720"/>
      <w:contextualSpacing/>
    </w:pPr>
    <w:rPr>
      <w:sz w:val="18"/>
      <w:szCs w:val="18"/>
    </w:rPr>
  </w:style>
  <w:style w:type="paragraph" w:customStyle="1" w:styleId="Typografi1">
    <w:name w:val="Typografi1"/>
    <w:basedOn w:val="Overskrift2"/>
    <w:link w:val="Typografi1Tegn"/>
    <w:qFormat/>
    <w:rsid w:val="00FE53E1"/>
    <w:pPr>
      <w:numPr>
        <w:numId w:val="0"/>
      </w:numPr>
      <w:ind w:left="357" w:hanging="357"/>
    </w:pPr>
    <w:rPr>
      <w:rFonts w:ascii="Calibri" w:hAnsi="Calibri"/>
      <w:color w:val="1F3864" w:themeColor="accent5" w:themeShade="80"/>
      <w:sz w:val="32"/>
    </w:rPr>
  </w:style>
  <w:style w:type="paragraph" w:customStyle="1" w:styleId="Typografi2">
    <w:name w:val="Typografi2"/>
    <w:basedOn w:val="Overskrift2"/>
    <w:link w:val="Typografi2Tegn"/>
    <w:qFormat/>
    <w:rsid w:val="00FE53E1"/>
    <w:rPr>
      <w:rFonts w:ascii="Calibri" w:hAnsi="Calibri"/>
      <w:color w:val="2F5496" w:themeColor="accent5" w:themeShade="BF"/>
    </w:rPr>
  </w:style>
  <w:style w:type="character" w:customStyle="1" w:styleId="Typografi1Tegn">
    <w:name w:val="Typografi1 Tegn"/>
    <w:basedOn w:val="Overskrift2Tegn"/>
    <w:link w:val="Typografi1"/>
    <w:rsid w:val="00FE53E1"/>
    <w:rPr>
      <w:rFonts w:ascii="Calibri" w:eastAsiaTheme="majorEastAsia" w:hAnsi="Calibri" w:cstheme="majorBidi"/>
      <w:b/>
      <w:bCs/>
      <w:color w:val="1F3864" w:themeColor="accent5" w:themeShade="80"/>
      <w:sz w:val="32"/>
      <w:szCs w:val="26"/>
    </w:rPr>
  </w:style>
  <w:style w:type="character" w:customStyle="1" w:styleId="Typografi2Tegn">
    <w:name w:val="Typografi2 Tegn"/>
    <w:basedOn w:val="Overskrift2Tegn"/>
    <w:link w:val="Typografi2"/>
    <w:rsid w:val="00FE53E1"/>
    <w:rPr>
      <w:rFonts w:ascii="Calibri" w:eastAsiaTheme="majorEastAsia" w:hAnsi="Calibri" w:cstheme="majorBidi"/>
      <w:b/>
      <w:bCs/>
      <w:color w:val="2F5496" w:themeColor="accent5" w:themeShade="BF"/>
      <w:szCs w:val="26"/>
    </w:rPr>
  </w:style>
  <w:style w:type="character" w:styleId="Hyperlink">
    <w:name w:val="Hyperlink"/>
    <w:basedOn w:val="Standardskrifttypeiafsnit"/>
    <w:uiPriority w:val="99"/>
    <w:unhideWhenUsed/>
    <w:rsid w:val="00FE53E1"/>
    <w:rPr>
      <w:color w:val="0563C1" w:themeColor="hyperlink"/>
      <w:u w:val="single"/>
    </w:rPr>
  </w:style>
  <w:style w:type="paragraph" w:customStyle="1" w:styleId="Typografi3">
    <w:name w:val="Typografi3"/>
    <w:basedOn w:val="Overskrift2"/>
    <w:link w:val="Typografi3Tegn"/>
    <w:qFormat/>
    <w:rsid w:val="00FE53E1"/>
    <w:pPr>
      <w:numPr>
        <w:numId w:val="0"/>
      </w:numPr>
      <w:ind w:left="357" w:hanging="357"/>
    </w:pPr>
    <w:rPr>
      <w:rFonts w:ascii="Calibri" w:hAnsi="Calibri"/>
      <w:color w:val="2F5496" w:themeColor="accent5" w:themeShade="BF"/>
    </w:rPr>
  </w:style>
  <w:style w:type="character" w:customStyle="1" w:styleId="Typografi3Tegn">
    <w:name w:val="Typografi3 Tegn"/>
    <w:basedOn w:val="Overskrift2Tegn"/>
    <w:link w:val="Typografi3"/>
    <w:rsid w:val="00FE53E1"/>
    <w:rPr>
      <w:rFonts w:ascii="Calibri" w:eastAsiaTheme="majorEastAsia" w:hAnsi="Calibri" w:cstheme="majorBidi"/>
      <w:b/>
      <w:bCs/>
      <w:color w:val="2F5496" w:themeColor="accent5" w:themeShade="BF"/>
      <w:szCs w:val="26"/>
    </w:rPr>
  </w:style>
  <w:style w:type="character" w:customStyle="1" w:styleId="Overskrift1Tegn">
    <w:name w:val="Overskrift 1 Tegn"/>
    <w:basedOn w:val="Standardskrifttypeiafsnit"/>
    <w:link w:val="Overskrift1"/>
    <w:uiPriority w:val="9"/>
    <w:rsid w:val="00611D7D"/>
    <w:rPr>
      <w:rFonts w:asciiTheme="majorHAnsi" w:eastAsiaTheme="majorEastAsia" w:hAnsiTheme="majorHAnsi" w:cstheme="majorBidi"/>
      <w:color w:val="2E74B5" w:themeColor="accent1" w:themeShade="BF"/>
      <w:sz w:val="32"/>
      <w:szCs w:val="32"/>
    </w:rPr>
  </w:style>
  <w:style w:type="paragraph" w:styleId="Overskrift">
    <w:name w:val="TOC Heading"/>
    <w:basedOn w:val="Overskrift1"/>
    <w:next w:val="Normal"/>
    <w:uiPriority w:val="39"/>
    <w:unhideWhenUsed/>
    <w:qFormat/>
    <w:rsid w:val="00611D7D"/>
    <w:pPr>
      <w:spacing w:line="259" w:lineRule="auto"/>
      <w:outlineLvl w:val="9"/>
    </w:pPr>
    <w:rPr>
      <w:lang w:eastAsia="da-DK"/>
    </w:rPr>
  </w:style>
  <w:style w:type="paragraph" w:styleId="Indholdsfortegnelse2">
    <w:name w:val="toc 2"/>
    <w:basedOn w:val="Normal"/>
    <w:next w:val="Normal"/>
    <w:autoRedefine/>
    <w:uiPriority w:val="39"/>
    <w:unhideWhenUsed/>
    <w:rsid w:val="00611D7D"/>
    <w:pPr>
      <w:spacing w:before="120"/>
      <w:ind w:left="170"/>
    </w:pPr>
    <w:rPr>
      <w:rFonts w:asciiTheme="minorHAnsi" w:hAnsiTheme="minorHAnsi"/>
      <w:i/>
      <w:iCs/>
      <w:sz w:val="20"/>
      <w:szCs w:val="20"/>
    </w:rPr>
  </w:style>
  <w:style w:type="paragraph" w:styleId="Indholdsfortegnelse1">
    <w:name w:val="toc 1"/>
    <w:basedOn w:val="Normal"/>
    <w:next w:val="Normal"/>
    <w:autoRedefine/>
    <w:uiPriority w:val="39"/>
    <w:unhideWhenUsed/>
    <w:rsid w:val="00611D7D"/>
    <w:pPr>
      <w:spacing w:before="240" w:after="120"/>
    </w:pPr>
    <w:rPr>
      <w:rFonts w:asciiTheme="minorHAnsi" w:hAnsiTheme="minorHAnsi"/>
      <w:b/>
      <w:bCs/>
      <w:sz w:val="20"/>
      <w:szCs w:val="20"/>
    </w:rPr>
  </w:style>
  <w:style w:type="paragraph" w:styleId="Indholdsfortegnelse3">
    <w:name w:val="toc 3"/>
    <w:basedOn w:val="Normal"/>
    <w:next w:val="Normal"/>
    <w:autoRedefine/>
    <w:uiPriority w:val="39"/>
    <w:unhideWhenUsed/>
    <w:rsid w:val="00611D7D"/>
    <w:pPr>
      <w:ind w:left="340"/>
    </w:pPr>
    <w:rPr>
      <w:rFonts w:asciiTheme="minorHAnsi" w:hAnsiTheme="minorHAnsi"/>
      <w:sz w:val="20"/>
      <w:szCs w:val="20"/>
    </w:rPr>
  </w:style>
  <w:style w:type="paragraph" w:styleId="Indholdsfortegnelse4">
    <w:name w:val="toc 4"/>
    <w:basedOn w:val="Normal"/>
    <w:next w:val="Normal"/>
    <w:autoRedefine/>
    <w:uiPriority w:val="39"/>
    <w:unhideWhenUsed/>
    <w:rsid w:val="00611D7D"/>
    <w:pPr>
      <w:ind w:left="510"/>
    </w:pPr>
    <w:rPr>
      <w:rFonts w:asciiTheme="minorHAnsi" w:hAnsiTheme="minorHAnsi"/>
      <w:sz w:val="20"/>
      <w:szCs w:val="20"/>
    </w:rPr>
  </w:style>
  <w:style w:type="paragraph" w:styleId="Indholdsfortegnelse5">
    <w:name w:val="toc 5"/>
    <w:basedOn w:val="Normal"/>
    <w:next w:val="Normal"/>
    <w:autoRedefine/>
    <w:uiPriority w:val="39"/>
    <w:unhideWhenUsed/>
    <w:rsid w:val="00611D7D"/>
    <w:pPr>
      <w:ind w:left="680"/>
    </w:pPr>
    <w:rPr>
      <w:rFonts w:asciiTheme="minorHAnsi" w:hAnsiTheme="minorHAnsi"/>
      <w:sz w:val="20"/>
      <w:szCs w:val="20"/>
    </w:rPr>
  </w:style>
  <w:style w:type="paragraph" w:styleId="Indholdsfortegnelse6">
    <w:name w:val="toc 6"/>
    <w:basedOn w:val="Normal"/>
    <w:next w:val="Normal"/>
    <w:autoRedefine/>
    <w:uiPriority w:val="39"/>
    <w:unhideWhenUsed/>
    <w:rsid w:val="00611D7D"/>
    <w:pPr>
      <w:ind w:left="850"/>
    </w:pPr>
    <w:rPr>
      <w:rFonts w:asciiTheme="minorHAnsi" w:hAnsiTheme="minorHAnsi"/>
      <w:sz w:val="20"/>
      <w:szCs w:val="20"/>
    </w:rPr>
  </w:style>
  <w:style w:type="paragraph" w:styleId="Indholdsfortegnelse7">
    <w:name w:val="toc 7"/>
    <w:basedOn w:val="Normal"/>
    <w:next w:val="Normal"/>
    <w:autoRedefine/>
    <w:uiPriority w:val="39"/>
    <w:unhideWhenUsed/>
    <w:rsid w:val="00611D7D"/>
    <w:pPr>
      <w:ind w:left="1020"/>
    </w:pPr>
    <w:rPr>
      <w:rFonts w:asciiTheme="minorHAnsi" w:hAnsiTheme="minorHAnsi"/>
      <w:sz w:val="20"/>
      <w:szCs w:val="20"/>
    </w:rPr>
  </w:style>
  <w:style w:type="paragraph" w:styleId="Indholdsfortegnelse8">
    <w:name w:val="toc 8"/>
    <w:basedOn w:val="Normal"/>
    <w:next w:val="Normal"/>
    <w:autoRedefine/>
    <w:uiPriority w:val="39"/>
    <w:unhideWhenUsed/>
    <w:rsid w:val="00611D7D"/>
    <w:pPr>
      <w:ind w:left="1190"/>
    </w:pPr>
    <w:rPr>
      <w:rFonts w:asciiTheme="minorHAnsi" w:hAnsiTheme="minorHAnsi"/>
      <w:sz w:val="20"/>
      <w:szCs w:val="20"/>
    </w:rPr>
  </w:style>
  <w:style w:type="paragraph" w:styleId="Indholdsfortegnelse9">
    <w:name w:val="toc 9"/>
    <w:basedOn w:val="Normal"/>
    <w:next w:val="Normal"/>
    <w:autoRedefine/>
    <w:uiPriority w:val="39"/>
    <w:unhideWhenUsed/>
    <w:rsid w:val="00611D7D"/>
    <w:pPr>
      <w:ind w:left="1360"/>
    </w:pPr>
    <w:rPr>
      <w:rFonts w:asciiTheme="minorHAnsi" w:hAnsiTheme="minorHAnsi"/>
      <w:sz w:val="20"/>
      <w:szCs w:val="20"/>
    </w:rPr>
  </w:style>
  <w:style w:type="paragraph" w:styleId="Sidehoved">
    <w:name w:val="header"/>
    <w:basedOn w:val="Normal"/>
    <w:link w:val="SidehovedTegn"/>
    <w:uiPriority w:val="99"/>
    <w:unhideWhenUsed/>
    <w:rsid w:val="00A415F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415F4"/>
    <w:rPr>
      <w:rFonts w:ascii="Verdana" w:hAnsi="Verdana"/>
      <w:sz w:val="17"/>
      <w:szCs w:val="17"/>
    </w:rPr>
  </w:style>
  <w:style w:type="paragraph" w:styleId="Sidefod">
    <w:name w:val="footer"/>
    <w:basedOn w:val="Normal"/>
    <w:link w:val="SidefodTegn"/>
    <w:uiPriority w:val="99"/>
    <w:unhideWhenUsed/>
    <w:rsid w:val="00A415F4"/>
    <w:pPr>
      <w:tabs>
        <w:tab w:val="center" w:pos="4819"/>
        <w:tab w:val="right" w:pos="9638"/>
      </w:tabs>
      <w:spacing w:line="240" w:lineRule="auto"/>
    </w:pPr>
  </w:style>
  <w:style w:type="character" w:customStyle="1" w:styleId="SidefodTegn">
    <w:name w:val="Sidefod Tegn"/>
    <w:basedOn w:val="Standardskrifttypeiafsnit"/>
    <w:link w:val="Sidefod"/>
    <w:uiPriority w:val="99"/>
    <w:rsid w:val="00A415F4"/>
    <w:rPr>
      <w:rFonts w:ascii="Verdana" w:hAnsi="Verdana"/>
      <w:sz w:val="17"/>
      <w:szCs w:val="17"/>
    </w:rPr>
  </w:style>
  <w:style w:type="paragraph" w:styleId="NormalWeb">
    <w:name w:val="Normal (Web)"/>
    <w:basedOn w:val="Normal"/>
    <w:uiPriority w:val="99"/>
    <w:semiHidden/>
    <w:rsid w:val="00A415F4"/>
    <w:rPr>
      <w:rFonts w:ascii="Times New Roman" w:hAnsi="Times New Roman" w:cs="Times New Roman"/>
      <w:sz w:val="24"/>
      <w:szCs w:val="24"/>
    </w:rPr>
  </w:style>
  <w:style w:type="character" w:customStyle="1" w:styleId="Overskrift5Tegn">
    <w:name w:val="Overskrift 5 Tegn"/>
    <w:basedOn w:val="Standardskrifttypeiafsnit"/>
    <w:link w:val="Overskrift5"/>
    <w:uiPriority w:val="9"/>
    <w:semiHidden/>
    <w:rsid w:val="00A415F4"/>
    <w:rPr>
      <w:rFonts w:asciiTheme="majorHAnsi" w:eastAsiaTheme="majorEastAsia" w:hAnsiTheme="majorHAnsi" w:cstheme="majorBidi"/>
      <w:color w:val="2E74B5" w:themeColor="accent1" w:themeShade="BF"/>
      <w:sz w:val="17"/>
      <w:szCs w:val="17"/>
    </w:rPr>
  </w:style>
  <w:style w:type="character" w:customStyle="1" w:styleId="Overskrift6Tegn">
    <w:name w:val="Overskrift 6 Tegn"/>
    <w:basedOn w:val="Standardskrifttypeiafsnit"/>
    <w:link w:val="Overskrift6"/>
    <w:uiPriority w:val="9"/>
    <w:semiHidden/>
    <w:rsid w:val="00A415F4"/>
    <w:rPr>
      <w:rFonts w:asciiTheme="majorHAnsi" w:eastAsiaTheme="majorEastAsia" w:hAnsiTheme="majorHAnsi" w:cstheme="majorBidi"/>
      <w:color w:val="1F4D78" w:themeColor="accent1" w:themeShade="7F"/>
      <w:sz w:val="17"/>
      <w:szCs w:val="17"/>
    </w:rPr>
  </w:style>
  <w:style w:type="character" w:styleId="Kommentarhenvisning">
    <w:name w:val="annotation reference"/>
    <w:basedOn w:val="Standardskrifttypeiafsnit"/>
    <w:uiPriority w:val="99"/>
    <w:semiHidden/>
    <w:unhideWhenUsed/>
    <w:rsid w:val="00175ADD"/>
    <w:rPr>
      <w:sz w:val="16"/>
      <w:szCs w:val="16"/>
    </w:rPr>
  </w:style>
  <w:style w:type="paragraph" w:styleId="Kommentartekst">
    <w:name w:val="annotation text"/>
    <w:basedOn w:val="Normal"/>
    <w:link w:val="KommentartekstTegn"/>
    <w:uiPriority w:val="99"/>
    <w:semiHidden/>
    <w:unhideWhenUsed/>
    <w:rsid w:val="00175AD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75ADD"/>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175ADD"/>
    <w:rPr>
      <w:b/>
      <w:bCs/>
    </w:rPr>
  </w:style>
  <w:style w:type="character" w:customStyle="1" w:styleId="KommentaremneTegn">
    <w:name w:val="Kommentaremne Tegn"/>
    <w:basedOn w:val="KommentartekstTegn"/>
    <w:link w:val="Kommentaremne"/>
    <w:uiPriority w:val="99"/>
    <w:semiHidden/>
    <w:rsid w:val="00175ADD"/>
    <w:rPr>
      <w:rFonts w:ascii="Verdana" w:hAnsi="Verdana"/>
      <w:b/>
      <w:bCs/>
      <w:sz w:val="20"/>
      <w:szCs w:val="20"/>
    </w:rPr>
  </w:style>
  <w:style w:type="paragraph" w:styleId="Markeringsbobletekst">
    <w:name w:val="Balloon Text"/>
    <w:basedOn w:val="Normal"/>
    <w:link w:val="MarkeringsbobletekstTegn"/>
    <w:uiPriority w:val="99"/>
    <w:semiHidden/>
    <w:unhideWhenUsed/>
    <w:rsid w:val="00175ADD"/>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75ADD"/>
    <w:rPr>
      <w:rFonts w:ascii="Segoe UI" w:hAnsi="Segoe UI" w:cs="Segoe UI"/>
      <w:sz w:val="18"/>
      <w:szCs w:val="18"/>
    </w:rPr>
  </w:style>
  <w:style w:type="paragraph" w:customStyle="1" w:styleId="Default">
    <w:name w:val="Default"/>
    <w:rsid w:val="003242AC"/>
    <w:pPr>
      <w:autoSpaceDE w:val="0"/>
      <w:autoSpaceDN w:val="0"/>
      <w:adjustRightInd w:val="0"/>
      <w:spacing w:after="0" w:line="240" w:lineRule="auto"/>
    </w:pPr>
    <w:rPr>
      <w:rFonts w:ascii="Berlin Sans FB Demi" w:hAnsi="Berlin Sans FB Demi" w:cs="Berlin Sans FB Dem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8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tilsynet.dk/Media/8/9/Vejledning%20om%20udveksling%20af%20personoplysninger%20som%20led%20i%20indsatsen%20mod%20radikalisering%20og%20ekstremism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opekstremisme.dk/tilbud-og-vaerktojer/samarbejdsmodel-for-infohuse-og-vejledning-om-udveksling-af-personoplysninger"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35686-E5CB-4E30-B4DA-7FA6AA3B9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2177</Words>
  <Characters>13284</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Göksu</dc:creator>
  <cp:keywords/>
  <dc:description/>
  <cp:lastModifiedBy>Mark Bang Kjeldgaard</cp:lastModifiedBy>
  <cp:revision>7</cp:revision>
  <dcterms:created xsi:type="dcterms:W3CDTF">2024-02-29T13:07:00Z</dcterms:created>
  <dcterms:modified xsi:type="dcterms:W3CDTF">2024-03-19T13:55:00Z</dcterms:modified>
</cp:coreProperties>
</file>